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3C51" w14:textId="6C5E90F3" w:rsidR="001E58BE" w:rsidRPr="004F64B7" w:rsidRDefault="001E58BE" w:rsidP="00517DA0">
      <w:pPr>
        <w:rPr>
          <w:rFonts w:ascii="Palatino Linotype" w:hAnsi="Palatino Linotype"/>
          <w:sz w:val="20"/>
          <w:szCs w:val="20"/>
        </w:rPr>
      </w:pPr>
    </w:p>
    <w:p w14:paraId="2EC0C33B" w14:textId="7C395517" w:rsidR="00187D62" w:rsidRPr="00E67A4C" w:rsidRDefault="00E67A4C" w:rsidP="00187D62">
      <w:pPr>
        <w:jc w:val="center"/>
        <w:rPr>
          <w:b/>
          <w:bCs/>
          <w:sz w:val="40"/>
          <w:szCs w:val="40"/>
        </w:rPr>
      </w:pPr>
      <w:r w:rsidRPr="00E67A4C">
        <w:rPr>
          <w:b/>
          <w:bCs/>
          <w:sz w:val="40"/>
          <w:szCs w:val="40"/>
        </w:rPr>
        <w:t>ROSE C. EMILIA</w:t>
      </w:r>
      <w:commentRangeStart w:id="0"/>
      <w:r w:rsidR="001471F6">
        <w:rPr>
          <w:b/>
          <w:bCs/>
          <w:sz w:val="40"/>
          <w:szCs w:val="40"/>
        </w:rPr>
        <w:t xml:space="preserve"> </w:t>
      </w:r>
      <w:commentRangeEnd w:id="0"/>
      <w:r w:rsidR="001471F6">
        <w:rPr>
          <w:rStyle w:val="CommentReference"/>
        </w:rPr>
        <w:commentReference w:id="0"/>
      </w:r>
      <w:commentRangeStart w:id="1"/>
      <w:r w:rsidR="00E77E29">
        <w:rPr>
          <w:b/>
          <w:bCs/>
          <w:sz w:val="40"/>
          <w:szCs w:val="40"/>
        </w:rPr>
        <w:t xml:space="preserve"> </w:t>
      </w:r>
      <w:commentRangeEnd w:id="1"/>
      <w:r w:rsidR="005E6AFA">
        <w:rPr>
          <w:rStyle w:val="CommentReference"/>
        </w:rPr>
        <w:commentReference w:id="1"/>
      </w:r>
    </w:p>
    <w:p w14:paraId="2A4B99B6" w14:textId="119C602F" w:rsidR="00187D62" w:rsidRDefault="00187D62" w:rsidP="00E67A4C">
      <w:pPr>
        <w:jc w:val="center"/>
        <w:rPr>
          <w:sz w:val="22"/>
          <w:szCs w:val="22"/>
        </w:rPr>
      </w:pPr>
      <w:r w:rsidRPr="00E67A4C">
        <w:rPr>
          <w:sz w:val="22"/>
          <w:szCs w:val="22"/>
        </w:rPr>
        <w:t>Newark, NJ 07107</w:t>
      </w:r>
      <w:r w:rsidR="00E67A4C" w:rsidRPr="00E67A4C">
        <w:rPr>
          <w:sz w:val="22"/>
          <w:szCs w:val="22"/>
        </w:rPr>
        <w:t xml:space="preserve"> - </w:t>
      </w:r>
      <w:r w:rsidRPr="00E67A4C">
        <w:rPr>
          <w:sz w:val="22"/>
          <w:szCs w:val="22"/>
        </w:rPr>
        <w:t>908-889-2422</w:t>
      </w:r>
      <w:r w:rsidR="00E67A4C" w:rsidRPr="00E67A4C">
        <w:rPr>
          <w:sz w:val="22"/>
          <w:szCs w:val="22"/>
        </w:rPr>
        <w:t xml:space="preserve"> - </w:t>
      </w:r>
      <w:hyperlink r:id="rId11" w:history="1">
        <w:r w:rsidR="00E67A4C" w:rsidRPr="00E67A4C">
          <w:rPr>
            <w:rStyle w:val="Hyperlink"/>
            <w:rFonts w:cs="Arial"/>
            <w:color w:val="auto"/>
            <w:sz w:val="22"/>
            <w:szCs w:val="22"/>
          </w:rPr>
          <w:t>daj100@shp.rutgers.edu</w:t>
        </w:r>
      </w:hyperlink>
    </w:p>
    <w:p w14:paraId="420DB998" w14:textId="77777777" w:rsidR="00E67A4C" w:rsidRPr="00E67A4C" w:rsidRDefault="00E67A4C" w:rsidP="00E67A4C">
      <w:pPr>
        <w:jc w:val="center"/>
        <w:rPr>
          <w:sz w:val="22"/>
          <w:szCs w:val="22"/>
        </w:rPr>
      </w:pPr>
    </w:p>
    <w:p w14:paraId="7082FE12" w14:textId="5042FECF" w:rsidR="001E58BE" w:rsidRPr="00E67A4C" w:rsidRDefault="001E58BE" w:rsidP="00517DA0">
      <w:pPr>
        <w:pBdr>
          <w:bottom w:val="threeDEmboss" w:sz="6" w:space="0" w:color="auto"/>
        </w:pBdr>
        <w:rPr>
          <w:sz w:val="22"/>
          <w:szCs w:val="22"/>
        </w:rPr>
      </w:pPr>
      <w:r w:rsidRPr="00E67A4C">
        <w:rPr>
          <w:b/>
          <w:caps/>
          <w:sz w:val="22"/>
          <w:szCs w:val="22"/>
        </w:rPr>
        <w:t>Career Objective</w:t>
      </w:r>
      <w:r w:rsidR="00187D62" w:rsidRPr="00E67A4C">
        <w:rPr>
          <w:b/>
          <w:caps/>
          <w:sz w:val="22"/>
          <w:szCs w:val="22"/>
        </w:rPr>
        <w:t>:</w:t>
      </w:r>
      <w:commentRangeStart w:id="2"/>
      <w:r w:rsidRPr="00E67A4C">
        <w:rPr>
          <w:sz w:val="22"/>
          <w:szCs w:val="22"/>
        </w:rPr>
        <w:t xml:space="preserve">  </w:t>
      </w:r>
      <w:commentRangeEnd w:id="2"/>
      <w:r w:rsidR="001471F6">
        <w:rPr>
          <w:rStyle w:val="CommentReference"/>
        </w:rPr>
        <w:commentReference w:id="2"/>
      </w:r>
      <w:r w:rsidR="001471F6">
        <w:rPr>
          <w:sz w:val="22"/>
          <w:szCs w:val="22"/>
        </w:rPr>
        <w:t xml:space="preserve"> </w:t>
      </w:r>
    </w:p>
    <w:p w14:paraId="11E2A364" w14:textId="1FF825D7" w:rsidR="00E67A4C" w:rsidRPr="00E67A4C" w:rsidRDefault="001471F6">
      <w:pPr>
        <w:rPr>
          <w:sz w:val="8"/>
          <w:szCs w:val="8"/>
        </w:rPr>
      </w:pPr>
      <w:commentRangeStart w:id="3"/>
      <w:r>
        <w:rPr>
          <w:sz w:val="8"/>
          <w:szCs w:val="8"/>
        </w:rPr>
        <w:t xml:space="preserve"> </w:t>
      </w:r>
      <w:commentRangeEnd w:id="3"/>
      <w:r>
        <w:rPr>
          <w:rStyle w:val="CommentReference"/>
        </w:rPr>
        <w:commentReference w:id="3"/>
      </w:r>
    </w:p>
    <w:p w14:paraId="4F2A6AEA" w14:textId="2BCAE4D8" w:rsidR="007B32DD" w:rsidRDefault="00187D62">
      <w:pPr>
        <w:rPr>
          <w:sz w:val="22"/>
          <w:szCs w:val="22"/>
        </w:rPr>
      </w:pPr>
      <w:r w:rsidRPr="00E67A4C">
        <w:rPr>
          <w:sz w:val="22"/>
          <w:szCs w:val="22"/>
        </w:rPr>
        <w:t xml:space="preserve">To obtain a position as a Medical Laboratory Scientist in a Level One Trauma Center </w:t>
      </w:r>
      <w:r w:rsidR="00E67A4C" w:rsidRPr="00E67A4C">
        <w:rPr>
          <w:sz w:val="22"/>
          <w:szCs w:val="22"/>
        </w:rPr>
        <w:t>to</w:t>
      </w:r>
      <w:r w:rsidRPr="00E67A4C">
        <w:rPr>
          <w:sz w:val="22"/>
          <w:szCs w:val="22"/>
        </w:rPr>
        <w:t xml:space="preserve"> utilize my clinical laboratory science training and skills.</w:t>
      </w:r>
      <w:r w:rsidR="00E67A4C">
        <w:rPr>
          <w:sz w:val="22"/>
          <w:szCs w:val="22"/>
        </w:rPr>
        <w:t xml:space="preserve"> Bilingual Spanish and English. </w:t>
      </w:r>
    </w:p>
    <w:p w14:paraId="15020214" w14:textId="7F81AD94" w:rsidR="0065241A" w:rsidRPr="0065241A" w:rsidRDefault="0065241A" w:rsidP="0065241A">
      <w:pPr>
        <w:pStyle w:val="ListParagraph"/>
        <w:numPr>
          <w:ilvl w:val="0"/>
          <w:numId w:val="10"/>
        </w:numPr>
        <w:rPr>
          <w:b/>
          <w:bCs/>
          <w:sz w:val="22"/>
          <w:szCs w:val="22"/>
        </w:rPr>
      </w:pPr>
      <w:r w:rsidRPr="0065241A">
        <w:rPr>
          <w:b/>
          <w:bCs/>
          <w:sz w:val="22"/>
          <w:szCs w:val="22"/>
        </w:rPr>
        <w:t xml:space="preserve">American Society for Clinical Pathology - Board of Certification                     </w:t>
      </w:r>
      <w:r>
        <w:rPr>
          <w:b/>
          <w:bCs/>
          <w:sz w:val="22"/>
          <w:szCs w:val="22"/>
        </w:rPr>
        <w:t xml:space="preserve">  </w:t>
      </w:r>
      <w:r w:rsidRPr="0065241A">
        <w:rPr>
          <w:b/>
          <w:bCs/>
          <w:sz w:val="22"/>
          <w:szCs w:val="22"/>
        </w:rPr>
        <w:t xml:space="preserve">       </w:t>
      </w:r>
      <w:r w:rsidRPr="0065241A">
        <w:rPr>
          <w:sz w:val="22"/>
          <w:szCs w:val="22"/>
        </w:rPr>
        <w:t>August 20, 2021</w:t>
      </w:r>
    </w:p>
    <w:p w14:paraId="3C1E3675" w14:textId="77777777" w:rsidR="00E77E29" w:rsidRDefault="0065241A" w:rsidP="0065241A">
      <w:pPr>
        <w:pStyle w:val="ListParagraph"/>
        <w:rPr>
          <w:b/>
          <w:bCs/>
          <w:sz w:val="22"/>
          <w:szCs w:val="22"/>
        </w:rPr>
      </w:pPr>
      <w:r w:rsidRPr="0065241A">
        <w:rPr>
          <w:b/>
          <w:bCs/>
          <w:sz w:val="22"/>
          <w:szCs w:val="22"/>
        </w:rPr>
        <w:t xml:space="preserve">(ASCP-BOC) Eligible  </w:t>
      </w:r>
    </w:p>
    <w:p w14:paraId="2ECD4CA4" w14:textId="03DA42EA" w:rsidR="0065241A" w:rsidRDefault="0065241A" w:rsidP="00E77E29">
      <w:pPr>
        <w:rPr>
          <w:b/>
          <w:bCs/>
          <w:sz w:val="22"/>
          <w:szCs w:val="22"/>
        </w:rPr>
      </w:pPr>
    </w:p>
    <w:p w14:paraId="404F48E5" w14:textId="3CAC5D5F" w:rsidR="00E77E29" w:rsidRDefault="00E77E29" w:rsidP="00E77E29">
      <w:pPr>
        <w:jc w:val="center"/>
        <w:rPr>
          <w:sz w:val="22"/>
          <w:szCs w:val="22"/>
        </w:rPr>
      </w:pPr>
      <w:r w:rsidRPr="00E77E29">
        <w:rPr>
          <w:sz w:val="22"/>
          <w:szCs w:val="22"/>
        </w:rPr>
        <w:t>Hematology – Blood Bank – Clinical Chemistry – Coagulation – Urinalysis – Clinical Microbiology</w:t>
      </w:r>
      <w:commentRangeStart w:id="4"/>
      <w:r w:rsidRPr="00E77E29">
        <w:rPr>
          <w:sz w:val="22"/>
          <w:szCs w:val="22"/>
        </w:rPr>
        <w:t xml:space="preserve"> </w:t>
      </w:r>
      <w:r>
        <w:rPr>
          <w:sz w:val="22"/>
          <w:szCs w:val="22"/>
        </w:rPr>
        <w:t xml:space="preserve"> </w:t>
      </w:r>
      <w:commentRangeEnd w:id="4"/>
      <w:r>
        <w:rPr>
          <w:rStyle w:val="CommentReference"/>
        </w:rPr>
        <w:commentReference w:id="4"/>
      </w:r>
    </w:p>
    <w:p w14:paraId="6745C839" w14:textId="720EE40A" w:rsidR="00E77E29" w:rsidRPr="00E77E29" w:rsidRDefault="00E77E29" w:rsidP="00E77E29">
      <w:pPr>
        <w:jc w:val="center"/>
        <w:rPr>
          <w:sz w:val="22"/>
          <w:szCs w:val="22"/>
        </w:rPr>
      </w:pPr>
      <w:r w:rsidRPr="00E77E29">
        <w:rPr>
          <w:sz w:val="22"/>
          <w:szCs w:val="22"/>
        </w:rPr>
        <w:t>Immunology – Phlebotomy – Proficiency Testing – Patient Care – HIPAA Compliance</w:t>
      </w:r>
    </w:p>
    <w:p w14:paraId="6B52548E" w14:textId="77777777" w:rsidR="0065241A" w:rsidRPr="00E67A4C" w:rsidRDefault="0065241A">
      <w:pPr>
        <w:rPr>
          <w:sz w:val="22"/>
          <w:szCs w:val="22"/>
        </w:rPr>
      </w:pPr>
    </w:p>
    <w:p w14:paraId="1A389A24" w14:textId="389F0B56" w:rsidR="00187D62" w:rsidRPr="00E67A4C" w:rsidRDefault="001E58BE" w:rsidP="00517DA0">
      <w:pPr>
        <w:pBdr>
          <w:bottom w:val="threeDEmboss" w:sz="6" w:space="0" w:color="auto"/>
        </w:pBdr>
        <w:rPr>
          <w:rStyle w:val="textlayer--absolute"/>
          <w:sz w:val="22"/>
          <w:szCs w:val="22"/>
        </w:rPr>
      </w:pPr>
      <w:r w:rsidRPr="00E67A4C">
        <w:rPr>
          <w:b/>
          <w:caps/>
          <w:sz w:val="22"/>
          <w:szCs w:val="22"/>
        </w:rPr>
        <w:t>Education</w:t>
      </w:r>
      <w:r w:rsidR="00187D62" w:rsidRPr="00E67A4C">
        <w:rPr>
          <w:b/>
          <w:caps/>
          <w:sz w:val="22"/>
          <w:szCs w:val="22"/>
        </w:rPr>
        <w:t>:</w:t>
      </w:r>
    </w:p>
    <w:p w14:paraId="7827EEA4" w14:textId="77777777" w:rsidR="00E67A4C" w:rsidRPr="00E67A4C" w:rsidRDefault="00E67A4C">
      <w:pPr>
        <w:rPr>
          <w:sz w:val="8"/>
          <w:szCs w:val="8"/>
          <w:shd w:val="clear" w:color="auto" w:fill="F2F2F2"/>
        </w:rPr>
      </w:pPr>
    </w:p>
    <w:p w14:paraId="04FAF236" w14:textId="3DEB7059" w:rsidR="00E67A4C" w:rsidRPr="00E67A4C" w:rsidRDefault="00E67A4C" w:rsidP="00517DA0">
      <w:pPr>
        <w:pBdr>
          <w:bottom w:val="threeDEmboss" w:sz="6" w:space="0" w:color="auto"/>
        </w:pBdr>
        <w:rPr>
          <w:b/>
          <w:bCs/>
          <w:i/>
          <w:iCs/>
          <w:sz w:val="22"/>
          <w:szCs w:val="22"/>
        </w:rPr>
      </w:pPr>
      <w:r w:rsidRPr="00E67A4C">
        <w:rPr>
          <w:b/>
          <w:bCs/>
          <w:i/>
          <w:iCs/>
          <w:sz w:val="22"/>
          <w:szCs w:val="22"/>
        </w:rPr>
        <w:t>B.S. in Clinical Laboratory Sciences</w:t>
      </w:r>
    </w:p>
    <w:p w14:paraId="3CC0233B" w14:textId="5B79D030" w:rsidR="00E67A4C" w:rsidRDefault="00E67A4C" w:rsidP="00517DA0">
      <w:pPr>
        <w:pBdr>
          <w:bottom w:val="threeDEmboss" w:sz="6" w:space="0" w:color="auto"/>
        </w:pBdr>
        <w:rPr>
          <w:sz w:val="22"/>
          <w:szCs w:val="22"/>
        </w:rPr>
      </w:pPr>
      <w:r w:rsidRPr="0065241A">
        <w:rPr>
          <w:sz w:val="22"/>
          <w:szCs w:val="22"/>
        </w:rPr>
        <w:t>Rutgers University, School of Health Professions,</w:t>
      </w:r>
      <w:r>
        <w:rPr>
          <w:sz w:val="22"/>
          <w:szCs w:val="22"/>
        </w:rPr>
        <w:t xml:space="preserve"> Newark, NJ</w:t>
      </w:r>
    </w:p>
    <w:p w14:paraId="6B34A790" w14:textId="796F5187" w:rsidR="00E67A4C" w:rsidRDefault="00E67A4C" w:rsidP="00517DA0">
      <w:pPr>
        <w:pBdr>
          <w:bottom w:val="threeDEmboss" w:sz="6" w:space="0" w:color="auto"/>
        </w:pBdr>
        <w:rPr>
          <w:sz w:val="22"/>
          <w:szCs w:val="22"/>
        </w:rPr>
      </w:pPr>
      <w:r>
        <w:rPr>
          <w:sz w:val="22"/>
          <w:szCs w:val="22"/>
        </w:rPr>
        <w:t>Anticipated Graduation Date: August 31, 2021</w:t>
      </w:r>
    </w:p>
    <w:p w14:paraId="3E979F2E" w14:textId="59C27A5B" w:rsidR="00E67A4C" w:rsidRDefault="00E67A4C" w:rsidP="00517DA0">
      <w:pPr>
        <w:pBdr>
          <w:bottom w:val="threeDEmboss" w:sz="6" w:space="0" w:color="auto"/>
        </w:pBdr>
        <w:rPr>
          <w:sz w:val="22"/>
          <w:szCs w:val="22"/>
        </w:rPr>
      </w:pPr>
    </w:p>
    <w:p w14:paraId="14DCDC50" w14:textId="2EBA871F" w:rsidR="00E67A4C" w:rsidRPr="00E67A4C" w:rsidRDefault="00E67A4C" w:rsidP="00517DA0">
      <w:pPr>
        <w:pBdr>
          <w:bottom w:val="threeDEmboss" w:sz="6" w:space="0" w:color="auto"/>
        </w:pBdr>
        <w:rPr>
          <w:b/>
          <w:bCs/>
          <w:i/>
          <w:iCs/>
          <w:sz w:val="22"/>
          <w:szCs w:val="22"/>
        </w:rPr>
      </w:pPr>
      <w:r w:rsidRPr="00E67A4C">
        <w:rPr>
          <w:b/>
          <w:bCs/>
          <w:i/>
          <w:iCs/>
          <w:sz w:val="22"/>
          <w:szCs w:val="22"/>
        </w:rPr>
        <w:t>B.S. in Biology</w:t>
      </w:r>
    </w:p>
    <w:p w14:paraId="44DE6C0E" w14:textId="01D0D3B6" w:rsidR="00E67A4C" w:rsidRDefault="00E67A4C" w:rsidP="00517DA0">
      <w:pPr>
        <w:pBdr>
          <w:bottom w:val="threeDEmboss" w:sz="6" w:space="0" w:color="auto"/>
        </w:pBdr>
        <w:rPr>
          <w:sz w:val="22"/>
          <w:szCs w:val="22"/>
        </w:rPr>
      </w:pPr>
      <w:r>
        <w:rPr>
          <w:sz w:val="22"/>
          <w:szCs w:val="22"/>
        </w:rPr>
        <w:t xml:space="preserve">Kean University, Union, NJ </w:t>
      </w:r>
    </w:p>
    <w:p w14:paraId="4356AC5B" w14:textId="2B36393E" w:rsidR="00E67A4C" w:rsidRDefault="00E67A4C" w:rsidP="00517DA0">
      <w:pPr>
        <w:pBdr>
          <w:bottom w:val="threeDEmboss" w:sz="6" w:space="0" w:color="auto"/>
        </w:pBdr>
        <w:rPr>
          <w:sz w:val="22"/>
          <w:szCs w:val="22"/>
        </w:rPr>
      </w:pPr>
      <w:r>
        <w:rPr>
          <w:sz w:val="22"/>
          <w:szCs w:val="22"/>
        </w:rPr>
        <w:t>Graduated May 15, 2017</w:t>
      </w:r>
    </w:p>
    <w:p w14:paraId="02D9DE97" w14:textId="77777777" w:rsidR="00E67A4C" w:rsidRDefault="00E67A4C" w:rsidP="00517DA0">
      <w:pPr>
        <w:pBdr>
          <w:bottom w:val="threeDEmboss" w:sz="6" w:space="0" w:color="auto"/>
        </w:pBdr>
        <w:rPr>
          <w:b/>
          <w:caps/>
          <w:sz w:val="22"/>
          <w:szCs w:val="22"/>
        </w:rPr>
      </w:pPr>
    </w:p>
    <w:p w14:paraId="5AC81918" w14:textId="759175FA" w:rsidR="001E58BE" w:rsidRPr="00E67A4C" w:rsidRDefault="001E58BE" w:rsidP="00517DA0">
      <w:pPr>
        <w:pBdr>
          <w:bottom w:val="threeDEmboss" w:sz="6" w:space="0" w:color="auto"/>
        </w:pBdr>
        <w:rPr>
          <w:sz w:val="22"/>
          <w:szCs w:val="22"/>
        </w:rPr>
      </w:pPr>
      <w:r w:rsidRPr="00E67A4C">
        <w:rPr>
          <w:b/>
          <w:caps/>
          <w:sz w:val="22"/>
          <w:szCs w:val="22"/>
        </w:rPr>
        <w:t>Clinical/Practicum Experience</w:t>
      </w:r>
      <w:r w:rsidR="00B33541" w:rsidRPr="00E67A4C">
        <w:rPr>
          <w:b/>
          <w:caps/>
          <w:sz w:val="22"/>
          <w:szCs w:val="22"/>
        </w:rPr>
        <w:t>:</w:t>
      </w:r>
      <w:r w:rsidRPr="00E67A4C">
        <w:rPr>
          <w:sz w:val="22"/>
          <w:szCs w:val="22"/>
        </w:rPr>
        <w:t xml:space="preserve"> </w:t>
      </w:r>
      <w:commentRangeStart w:id="5"/>
      <w:r w:rsidRPr="00E67A4C">
        <w:rPr>
          <w:sz w:val="22"/>
          <w:szCs w:val="22"/>
        </w:rPr>
        <w:t xml:space="preserve"> </w:t>
      </w:r>
      <w:r w:rsidR="001471F6">
        <w:rPr>
          <w:sz w:val="22"/>
          <w:szCs w:val="22"/>
        </w:rPr>
        <w:t xml:space="preserve"> </w:t>
      </w:r>
      <w:commentRangeEnd w:id="5"/>
      <w:r w:rsidR="001471F6">
        <w:rPr>
          <w:rStyle w:val="CommentReference"/>
        </w:rPr>
        <w:commentReference w:id="5"/>
      </w:r>
    </w:p>
    <w:p w14:paraId="0915EEAD" w14:textId="77777777" w:rsidR="00E67A4C" w:rsidRPr="00E67A4C" w:rsidRDefault="00E67A4C" w:rsidP="00187D62">
      <w:pPr>
        <w:rPr>
          <w:sz w:val="8"/>
          <w:szCs w:val="8"/>
        </w:rPr>
      </w:pPr>
    </w:p>
    <w:p w14:paraId="2C0967AE" w14:textId="0ABBCF54" w:rsidR="00187D62" w:rsidRPr="00E67A4C" w:rsidRDefault="00187D62" w:rsidP="00187D62">
      <w:pPr>
        <w:rPr>
          <w:sz w:val="22"/>
          <w:szCs w:val="22"/>
        </w:rPr>
      </w:pPr>
      <w:r w:rsidRPr="0065241A">
        <w:rPr>
          <w:b/>
          <w:bCs/>
          <w:sz w:val="22"/>
          <w:szCs w:val="22"/>
        </w:rPr>
        <w:t>Robert Wood Johnson University Hospital</w:t>
      </w:r>
      <w:r w:rsidR="00B33804" w:rsidRPr="00E67A4C">
        <w:rPr>
          <w:sz w:val="22"/>
          <w:szCs w:val="22"/>
        </w:rPr>
        <w:t>, New Brunswick, NJ</w:t>
      </w:r>
      <w:r w:rsidR="00B33804" w:rsidRPr="00E67A4C">
        <w:rPr>
          <w:sz w:val="22"/>
          <w:szCs w:val="22"/>
        </w:rPr>
        <w:tab/>
      </w:r>
      <w:r w:rsidR="00B33804" w:rsidRPr="00E67A4C">
        <w:rPr>
          <w:sz w:val="22"/>
          <w:szCs w:val="22"/>
        </w:rPr>
        <w:tab/>
      </w:r>
      <w:r w:rsidR="00B33804" w:rsidRPr="00E67A4C">
        <w:rPr>
          <w:sz w:val="22"/>
          <w:szCs w:val="22"/>
        </w:rPr>
        <w:tab/>
      </w:r>
      <w:r w:rsidR="00517DA0" w:rsidRPr="00E67A4C">
        <w:rPr>
          <w:sz w:val="22"/>
          <w:szCs w:val="22"/>
        </w:rPr>
        <w:t xml:space="preserve">            </w:t>
      </w:r>
      <w:r w:rsidR="00E67A4C">
        <w:rPr>
          <w:sz w:val="22"/>
          <w:szCs w:val="22"/>
        </w:rPr>
        <w:t xml:space="preserve">       </w:t>
      </w:r>
      <w:r w:rsidR="00B33804" w:rsidRPr="00E67A4C">
        <w:rPr>
          <w:sz w:val="22"/>
          <w:szCs w:val="22"/>
        </w:rPr>
        <w:t>6/18/2</w:t>
      </w:r>
      <w:r w:rsidR="00FA0566" w:rsidRPr="00E67A4C">
        <w:rPr>
          <w:sz w:val="22"/>
          <w:szCs w:val="22"/>
        </w:rPr>
        <w:t>1</w:t>
      </w:r>
      <w:r w:rsidR="00E67A4C">
        <w:rPr>
          <w:sz w:val="22"/>
          <w:szCs w:val="22"/>
        </w:rPr>
        <w:t xml:space="preserve"> </w:t>
      </w:r>
      <w:r w:rsidR="00E67A4C" w:rsidRPr="00E67A4C">
        <w:rPr>
          <w:sz w:val="22"/>
          <w:szCs w:val="22"/>
        </w:rPr>
        <w:t xml:space="preserve">– </w:t>
      </w:r>
      <w:r w:rsidR="00B33804" w:rsidRPr="00E67A4C">
        <w:rPr>
          <w:sz w:val="22"/>
          <w:szCs w:val="22"/>
        </w:rPr>
        <w:t>7/19/2</w:t>
      </w:r>
      <w:r w:rsidR="00FA0566" w:rsidRPr="00E67A4C">
        <w:rPr>
          <w:sz w:val="22"/>
          <w:szCs w:val="22"/>
        </w:rPr>
        <w:t>1</w:t>
      </w:r>
    </w:p>
    <w:p w14:paraId="5CF8172F" w14:textId="77777777" w:rsidR="0065241A" w:rsidRDefault="00B33804" w:rsidP="0065241A">
      <w:pPr>
        <w:rPr>
          <w:sz w:val="22"/>
          <w:szCs w:val="22"/>
        </w:rPr>
      </w:pPr>
      <w:r w:rsidRPr="00E67A4C">
        <w:rPr>
          <w:sz w:val="22"/>
          <w:szCs w:val="22"/>
        </w:rPr>
        <w:t>Hematology and Urinalysis Departments</w:t>
      </w:r>
    </w:p>
    <w:p w14:paraId="0DB43D63" w14:textId="507AF7C6" w:rsidR="00B33804" w:rsidRPr="0065241A" w:rsidRDefault="00B33804" w:rsidP="0065241A">
      <w:pPr>
        <w:pStyle w:val="ListParagraph"/>
        <w:numPr>
          <w:ilvl w:val="0"/>
          <w:numId w:val="11"/>
        </w:numPr>
        <w:rPr>
          <w:sz w:val="22"/>
          <w:szCs w:val="22"/>
        </w:rPr>
      </w:pPr>
      <w:r w:rsidRPr="0065241A">
        <w:rPr>
          <w:sz w:val="22"/>
          <w:szCs w:val="22"/>
        </w:rPr>
        <w:t xml:space="preserve">Lab Technologies:  Beckman Coulter DHX, </w:t>
      </w:r>
      <w:proofErr w:type="spellStart"/>
      <w:r w:rsidRPr="0065241A">
        <w:rPr>
          <w:sz w:val="22"/>
          <w:szCs w:val="22"/>
        </w:rPr>
        <w:t>Cellavision</w:t>
      </w:r>
      <w:proofErr w:type="spellEnd"/>
      <w:r w:rsidRPr="0065241A">
        <w:rPr>
          <w:sz w:val="22"/>
          <w:szCs w:val="22"/>
        </w:rPr>
        <w:t>, UD-10</w:t>
      </w:r>
    </w:p>
    <w:p w14:paraId="550C726D" w14:textId="598EB2C3" w:rsidR="00B33804" w:rsidRPr="00E67A4C" w:rsidRDefault="00B33804" w:rsidP="00187D62">
      <w:pPr>
        <w:rPr>
          <w:sz w:val="22"/>
          <w:szCs w:val="22"/>
        </w:rPr>
      </w:pPr>
    </w:p>
    <w:p w14:paraId="526CC3A5" w14:textId="68F8A85C" w:rsidR="00B33804" w:rsidRPr="00E67A4C" w:rsidRDefault="00B33804" w:rsidP="00187D62">
      <w:pPr>
        <w:rPr>
          <w:sz w:val="22"/>
          <w:szCs w:val="22"/>
        </w:rPr>
      </w:pPr>
      <w:r w:rsidRPr="0065241A">
        <w:rPr>
          <w:b/>
          <w:bCs/>
          <w:sz w:val="22"/>
          <w:szCs w:val="22"/>
        </w:rPr>
        <w:t>Newark Beth Israel Medical Center</w:t>
      </w:r>
      <w:r w:rsidRPr="00E67A4C">
        <w:rPr>
          <w:sz w:val="22"/>
          <w:szCs w:val="22"/>
        </w:rPr>
        <w:t>, Newark, NJ</w:t>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00E67A4C">
        <w:rPr>
          <w:sz w:val="22"/>
          <w:szCs w:val="22"/>
        </w:rPr>
        <w:t xml:space="preserve">       </w:t>
      </w:r>
      <w:r w:rsidRPr="00E67A4C">
        <w:rPr>
          <w:sz w:val="22"/>
          <w:szCs w:val="22"/>
        </w:rPr>
        <w:t>5/13/2</w:t>
      </w:r>
      <w:r w:rsidR="00FA0566" w:rsidRPr="00E67A4C">
        <w:rPr>
          <w:sz w:val="22"/>
          <w:szCs w:val="22"/>
        </w:rPr>
        <w:t>1</w:t>
      </w:r>
      <w:r w:rsidRPr="00E67A4C">
        <w:rPr>
          <w:sz w:val="22"/>
          <w:szCs w:val="22"/>
        </w:rPr>
        <w:t xml:space="preserve"> – 6/13/2</w:t>
      </w:r>
      <w:r w:rsidR="00FA0566" w:rsidRPr="00E67A4C">
        <w:rPr>
          <w:sz w:val="22"/>
          <w:szCs w:val="22"/>
        </w:rPr>
        <w:t>1</w:t>
      </w:r>
    </w:p>
    <w:p w14:paraId="66B1BFBD" w14:textId="31FC6724" w:rsidR="00B33804" w:rsidRPr="00E67A4C" w:rsidRDefault="00B33804" w:rsidP="00187D62">
      <w:pPr>
        <w:rPr>
          <w:sz w:val="22"/>
          <w:szCs w:val="22"/>
        </w:rPr>
      </w:pPr>
      <w:r w:rsidRPr="00E67A4C">
        <w:rPr>
          <w:sz w:val="22"/>
          <w:szCs w:val="22"/>
        </w:rPr>
        <w:t>Chemistry Department</w:t>
      </w:r>
    </w:p>
    <w:p w14:paraId="3B0D935D" w14:textId="6832042C" w:rsidR="00B33804" w:rsidRPr="0065241A" w:rsidRDefault="00B33804" w:rsidP="0065241A">
      <w:pPr>
        <w:pStyle w:val="ListParagraph"/>
        <w:numPr>
          <w:ilvl w:val="0"/>
          <w:numId w:val="11"/>
        </w:numPr>
        <w:rPr>
          <w:sz w:val="22"/>
          <w:szCs w:val="22"/>
        </w:rPr>
      </w:pPr>
      <w:r w:rsidRPr="0065241A">
        <w:rPr>
          <w:sz w:val="22"/>
          <w:szCs w:val="22"/>
        </w:rPr>
        <w:t xml:space="preserve">Lab Technologies:  Siemens ADVIA 1800, ADVIA Centaur XPT </w:t>
      </w:r>
    </w:p>
    <w:p w14:paraId="4DA41D8D" w14:textId="2C0E8184" w:rsidR="00B33804" w:rsidRPr="00E67A4C" w:rsidRDefault="00B33804" w:rsidP="00187D62">
      <w:pPr>
        <w:rPr>
          <w:b/>
          <w:bCs/>
          <w:sz w:val="22"/>
          <w:szCs w:val="22"/>
        </w:rPr>
      </w:pPr>
    </w:p>
    <w:p w14:paraId="438B6FE2" w14:textId="0B3A9360" w:rsidR="00B33804" w:rsidRPr="00E67A4C" w:rsidRDefault="00B33804" w:rsidP="00187D62">
      <w:pPr>
        <w:rPr>
          <w:sz w:val="22"/>
          <w:szCs w:val="22"/>
        </w:rPr>
      </w:pPr>
      <w:proofErr w:type="spellStart"/>
      <w:r w:rsidRPr="0065241A">
        <w:rPr>
          <w:b/>
          <w:bCs/>
          <w:sz w:val="22"/>
          <w:szCs w:val="22"/>
        </w:rPr>
        <w:t>CentraState</w:t>
      </w:r>
      <w:proofErr w:type="spellEnd"/>
      <w:r w:rsidRPr="0065241A">
        <w:rPr>
          <w:b/>
          <w:bCs/>
          <w:sz w:val="22"/>
          <w:szCs w:val="22"/>
        </w:rPr>
        <w:t xml:space="preserve"> Medical Center</w:t>
      </w:r>
      <w:r w:rsidRPr="00E67A4C">
        <w:rPr>
          <w:sz w:val="22"/>
          <w:szCs w:val="22"/>
        </w:rPr>
        <w:t>, Freehold, NJ</w:t>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00E67A4C">
        <w:rPr>
          <w:sz w:val="22"/>
          <w:szCs w:val="22"/>
        </w:rPr>
        <w:t xml:space="preserve">                     </w:t>
      </w:r>
      <w:r w:rsidRPr="00E67A4C">
        <w:rPr>
          <w:sz w:val="22"/>
          <w:szCs w:val="22"/>
        </w:rPr>
        <w:t>4/1/2</w:t>
      </w:r>
      <w:r w:rsidR="00FA0566" w:rsidRPr="00E67A4C">
        <w:rPr>
          <w:sz w:val="22"/>
          <w:szCs w:val="22"/>
        </w:rPr>
        <w:t>1</w:t>
      </w:r>
      <w:r w:rsidRPr="00E67A4C">
        <w:rPr>
          <w:sz w:val="22"/>
          <w:szCs w:val="22"/>
        </w:rPr>
        <w:t xml:space="preserve"> – 5/10/2</w:t>
      </w:r>
      <w:r w:rsidR="00FA0566" w:rsidRPr="00E67A4C">
        <w:rPr>
          <w:sz w:val="22"/>
          <w:szCs w:val="22"/>
        </w:rPr>
        <w:t>1</w:t>
      </w:r>
    </w:p>
    <w:p w14:paraId="035C09C7" w14:textId="1AC4F738" w:rsidR="00B33804" w:rsidRPr="00E67A4C" w:rsidRDefault="00B33804" w:rsidP="00187D62">
      <w:pPr>
        <w:rPr>
          <w:sz w:val="22"/>
          <w:szCs w:val="22"/>
        </w:rPr>
      </w:pPr>
      <w:r w:rsidRPr="00E67A4C">
        <w:rPr>
          <w:sz w:val="22"/>
          <w:szCs w:val="22"/>
        </w:rPr>
        <w:t>Microbiology Department</w:t>
      </w:r>
    </w:p>
    <w:p w14:paraId="49A74797" w14:textId="35F079CA" w:rsidR="00B33541" w:rsidRPr="0065241A" w:rsidRDefault="00B33804" w:rsidP="0065241A">
      <w:pPr>
        <w:pStyle w:val="ListParagraph"/>
        <w:numPr>
          <w:ilvl w:val="0"/>
          <w:numId w:val="11"/>
        </w:numPr>
        <w:rPr>
          <w:sz w:val="22"/>
          <w:szCs w:val="22"/>
        </w:rPr>
      </w:pPr>
      <w:r w:rsidRPr="0065241A">
        <w:rPr>
          <w:sz w:val="22"/>
          <w:szCs w:val="22"/>
        </w:rPr>
        <w:t xml:space="preserve">Lab Technologies:  </w:t>
      </w:r>
      <w:proofErr w:type="spellStart"/>
      <w:r w:rsidRPr="0065241A">
        <w:rPr>
          <w:sz w:val="22"/>
          <w:szCs w:val="22"/>
        </w:rPr>
        <w:t>Vitek</w:t>
      </w:r>
      <w:proofErr w:type="spellEnd"/>
      <w:r w:rsidRPr="0065241A">
        <w:rPr>
          <w:sz w:val="22"/>
          <w:szCs w:val="22"/>
        </w:rPr>
        <w:t xml:space="preserve"> 2; BD BACTEC</w:t>
      </w:r>
    </w:p>
    <w:p w14:paraId="07A39272" w14:textId="77777777" w:rsidR="00B33541" w:rsidRPr="00E67A4C" w:rsidRDefault="00B33541" w:rsidP="00187D62">
      <w:pPr>
        <w:rPr>
          <w:b/>
          <w:bCs/>
          <w:sz w:val="22"/>
          <w:szCs w:val="22"/>
        </w:rPr>
      </w:pPr>
    </w:p>
    <w:p w14:paraId="76050B7F" w14:textId="57961059" w:rsidR="00B33541" w:rsidRPr="00E67A4C" w:rsidRDefault="00B33541" w:rsidP="00187D62">
      <w:pPr>
        <w:rPr>
          <w:sz w:val="22"/>
          <w:szCs w:val="22"/>
        </w:rPr>
      </w:pPr>
      <w:r w:rsidRPr="0065241A">
        <w:rPr>
          <w:b/>
          <w:bCs/>
          <w:sz w:val="22"/>
          <w:szCs w:val="22"/>
        </w:rPr>
        <w:t>University Hospital</w:t>
      </w:r>
      <w:r w:rsidRPr="00E67A4C">
        <w:rPr>
          <w:sz w:val="22"/>
          <w:szCs w:val="22"/>
        </w:rPr>
        <w:t>, Newark, NJ</w:t>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Pr="00E67A4C">
        <w:rPr>
          <w:sz w:val="22"/>
          <w:szCs w:val="22"/>
        </w:rPr>
        <w:tab/>
      </w:r>
      <w:r w:rsidR="00E67A4C">
        <w:rPr>
          <w:sz w:val="22"/>
          <w:szCs w:val="22"/>
        </w:rPr>
        <w:t xml:space="preserve">       </w:t>
      </w:r>
      <w:r w:rsidRPr="00E67A4C">
        <w:rPr>
          <w:sz w:val="22"/>
          <w:szCs w:val="22"/>
        </w:rPr>
        <w:t>2/25/2</w:t>
      </w:r>
      <w:r w:rsidR="00FA0566" w:rsidRPr="00E67A4C">
        <w:rPr>
          <w:sz w:val="22"/>
          <w:szCs w:val="22"/>
        </w:rPr>
        <w:t>1</w:t>
      </w:r>
      <w:r w:rsidRPr="00E67A4C">
        <w:rPr>
          <w:sz w:val="22"/>
          <w:szCs w:val="22"/>
        </w:rPr>
        <w:t xml:space="preserve"> – 3/29/2</w:t>
      </w:r>
      <w:r w:rsidR="00FA0566" w:rsidRPr="00E67A4C">
        <w:rPr>
          <w:sz w:val="22"/>
          <w:szCs w:val="22"/>
        </w:rPr>
        <w:t>1</w:t>
      </w:r>
    </w:p>
    <w:p w14:paraId="118BA4ED" w14:textId="77777777" w:rsidR="00B33541" w:rsidRPr="00E67A4C" w:rsidRDefault="00B33541" w:rsidP="00187D62">
      <w:pPr>
        <w:rPr>
          <w:sz w:val="22"/>
          <w:szCs w:val="22"/>
        </w:rPr>
      </w:pPr>
      <w:r w:rsidRPr="00E67A4C">
        <w:rPr>
          <w:sz w:val="22"/>
          <w:szCs w:val="22"/>
        </w:rPr>
        <w:t>Blood Bank and Serology Departments</w:t>
      </w:r>
    </w:p>
    <w:p w14:paraId="114CF225" w14:textId="49763AD4" w:rsidR="00B33804" w:rsidRPr="0065241A" w:rsidRDefault="00B33541" w:rsidP="0065241A">
      <w:pPr>
        <w:pStyle w:val="ListParagraph"/>
        <w:numPr>
          <w:ilvl w:val="0"/>
          <w:numId w:val="11"/>
        </w:numPr>
        <w:rPr>
          <w:sz w:val="22"/>
          <w:szCs w:val="22"/>
        </w:rPr>
      </w:pPr>
      <w:r w:rsidRPr="0065241A">
        <w:rPr>
          <w:sz w:val="22"/>
          <w:szCs w:val="22"/>
        </w:rPr>
        <w:t xml:space="preserve">Lab Technologies:  </w:t>
      </w:r>
      <w:proofErr w:type="spellStart"/>
      <w:r w:rsidRPr="0065241A">
        <w:rPr>
          <w:sz w:val="22"/>
          <w:szCs w:val="22"/>
        </w:rPr>
        <w:t>Immucor</w:t>
      </w:r>
      <w:proofErr w:type="spellEnd"/>
      <w:r w:rsidRPr="0065241A">
        <w:rPr>
          <w:sz w:val="22"/>
          <w:szCs w:val="22"/>
        </w:rPr>
        <w:t xml:space="preserve"> ECHO </w:t>
      </w:r>
      <w:proofErr w:type="spellStart"/>
      <w:r w:rsidRPr="0065241A">
        <w:rPr>
          <w:sz w:val="22"/>
          <w:szCs w:val="22"/>
        </w:rPr>
        <w:t>Lumena</w:t>
      </w:r>
      <w:proofErr w:type="spellEnd"/>
      <w:r w:rsidRPr="0065241A">
        <w:rPr>
          <w:sz w:val="22"/>
          <w:szCs w:val="22"/>
        </w:rPr>
        <w:t>, Bio-Rad ELISA</w:t>
      </w:r>
    </w:p>
    <w:p w14:paraId="59C62049" w14:textId="412C0A0B" w:rsidR="000874F5" w:rsidRPr="00E67A4C" w:rsidRDefault="001E58BE">
      <w:pPr>
        <w:rPr>
          <w:sz w:val="22"/>
          <w:szCs w:val="22"/>
        </w:rPr>
      </w:pPr>
      <w:r w:rsidRPr="00E67A4C">
        <w:rPr>
          <w:sz w:val="22"/>
          <w:szCs w:val="22"/>
        </w:rPr>
        <w:softHyphen/>
      </w:r>
    </w:p>
    <w:p w14:paraId="202E9776" w14:textId="6009F4E4" w:rsidR="001E58BE" w:rsidRPr="00E67A4C" w:rsidRDefault="00B33541" w:rsidP="00517DA0">
      <w:pPr>
        <w:pBdr>
          <w:bottom w:val="threeDEmboss" w:sz="6" w:space="0" w:color="auto"/>
        </w:pBdr>
        <w:rPr>
          <w:sz w:val="22"/>
          <w:szCs w:val="22"/>
        </w:rPr>
      </w:pPr>
      <w:r w:rsidRPr="00E67A4C">
        <w:rPr>
          <w:b/>
          <w:caps/>
          <w:sz w:val="22"/>
          <w:szCs w:val="22"/>
        </w:rPr>
        <w:t>professional organizations:</w:t>
      </w:r>
    </w:p>
    <w:p w14:paraId="4FC03E69" w14:textId="77777777" w:rsidR="00E67A4C" w:rsidRPr="00E67A4C" w:rsidRDefault="00E67A4C" w:rsidP="00B33541">
      <w:pPr>
        <w:rPr>
          <w:b/>
          <w:bCs/>
          <w:sz w:val="8"/>
          <w:szCs w:val="8"/>
        </w:rPr>
      </w:pPr>
    </w:p>
    <w:p w14:paraId="3675594B" w14:textId="02F94B5B" w:rsidR="000874F5" w:rsidRPr="00E67A4C" w:rsidRDefault="00B33541" w:rsidP="00B33541">
      <w:pPr>
        <w:rPr>
          <w:sz w:val="22"/>
          <w:szCs w:val="22"/>
        </w:rPr>
      </w:pPr>
      <w:r w:rsidRPr="00E67A4C">
        <w:rPr>
          <w:b/>
          <w:bCs/>
          <w:sz w:val="22"/>
          <w:szCs w:val="22"/>
        </w:rPr>
        <w:t>American Society for Clinical Laboratory Science</w:t>
      </w:r>
      <w:r w:rsidRPr="00E67A4C">
        <w:rPr>
          <w:sz w:val="22"/>
          <w:szCs w:val="22"/>
        </w:rPr>
        <w:tab/>
      </w:r>
      <w:r w:rsidRPr="00E67A4C">
        <w:rPr>
          <w:sz w:val="22"/>
          <w:szCs w:val="22"/>
        </w:rPr>
        <w:tab/>
      </w:r>
      <w:r w:rsidRPr="00E67A4C">
        <w:rPr>
          <w:sz w:val="22"/>
          <w:szCs w:val="22"/>
        </w:rPr>
        <w:tab/>
      </w:r>
      <w:r w:rsidR="00E67A4C">
        <w:rPr>
          <w:sz w:val="22"/>
          <w:szCs w:val="22"/>
        </w:rPr>
        <w:t xml:space="preserve">                  </w:t>
      </w:r>
      <w:r w:rsidRPr="00E67A4C">
        <w:rPr>
          <w:sz w:val="22"/>
          <w:szCs w:val="22"/>
        </w:rPr>
        <w:t>August 1, 20</w:t>
      </w:r>
      <w:r w:rsidR="00FA0566" w:rsidRPr="00E67A4C">
        <w:rPr>
          <w:sz w:val="22"/>
          <w:szCs w:val="22"/>
        </w:rPr>
        <w:t>20</w:t>
      </w:r>
      <w:r w:rsidRPr="00E67A4C">
        <w:rPr>
          <w:sz w:val="22"/>
          <w:szCs w:val="22"/>
        </w:rPr>
        <w:t xml:space="preserve"> – Present</w:t>
      </w:r>
    </w:p>
    <w:p w14:paraId="5A7A4308" w14:textId="43E800AE" w:rsidR="004F64B7" w:rsidRPr="0065241A" w:rsidRDefault="00B33541" w:rsidP="00B33541">
      <w:pPr>
        <w:rPr>
          <w:sz w:val="22"/>
          <w:szCs w:val="22"/>
        </w:rPr>
      </w:pPr>
      <w:r w:rsidRPr="00E67A4C">
        <w:rPr>
          <w:sz w:val="22"/>
          <w:szCs w:val="22"/>
        </w:rPr>
        <w:t>Member ID:  209876</w:t>
      </w:r>
      <w:r w:rsidR="00517DA0" w:rsidRPr="00E67A4C">
        <w:rPr>
          <w:b/>
          <w:bCs/>
          <w:sz w:val="22"/>
          <w:szCs w:val="22"/>
        </w:rPr>
        <w:tab/>
      </w:r>
      <w:r w:rsidR="00517DA0" w:rsidRPr="00E67A4C">
        <w:rPr>
          <w:b/>
          <w:bCs/>
          <w:sz w:val="22"/>
          <w:szCs w:val="22"/>
        </w:rPr>
        <w:tab/>
        <w:t xml:space="preserve"> </w:t>
      </w:r>
      <w:r w:rsidR="00517DA0" w:rsidRPr="00E67A4C">
        <w:rPr>
          <w:b/>
          <w:bCs/>
          <w:sz w:val="22"/>
          <w:szCs w:val="22"/>
        </w:rPr>
        <w:tab/>
      </w:r>
    </w:p>
    <w:p w14:paraId="5DEFBE76" w14:textId="77777777" w:rsidR="00517DA0" w:rsidRPr="00E67A4C" w:rsidRDefault="00517DA0" w:rsidP="004F64B7">
      <w:pPr>
        <w:pBdr>
          <w:bottom w:val="threeDEmboss" w:sz="6" w:space="0" w:color="auto"/>
        </w:pBdr>
        <w:rPr>
          <w:b/>
          <w:caps/>
          <w:sz w:val="22"/>
          <w:szCs w:val="22"/>
        </w:rPr>
      </w:pPr>
    </w:p>
    <w:p w14:paraId="51C8C0DE" w14:textId="4DF93CE5" w:rsidR="004F64B7" w:rsidRPr="00E67A4C" w:rsidRDefault="004F64B7" w:rsidP="00517DA0">
      <w:pPr>
        <w:pBdr>
          <w:bottom w:val="threeDEmboss" w:sz="6" w:space="0" w:color="auto"/>
        </w:pBdr>
        <w:rPr>
          <w:sz w:val="22"/>
          <w:szCs w:val="22"/>
        </w:rPr>
      </w:pPr>
      <w:r w:rsidRPr="00E67A4C">
        <w:rPr>
          <w:b/>
          <w:caps/>
          <w:sz w:val="22"/>
          <w:szCs w:val="22"/>
        </w:rPr>
        <w:t>PRESENTATIONS:</w:t>
      </w:r>
      <w:commentRangeStart w:id="6"/>
      <w:r w:rsidR="001471F6">
        <w:rPr>
          <w:b/>
          <w:caps/>
          <w:sz w:val="22"/>
          <w:szCs w:val="22"/>
        </w:rPr>
        <w:t xml:space="preserve"> </w:t>
      </w:r>
      <w:commentRangeEnd w:id="6"/>
      <w:r w:rsidR="001471F6">
        <w:rPr>
          <w:rStyle w:val="CommentReference"/>
        </w:rPr>
        <w:commentReference w:id="6"/>
      </w:r>
    </w:p>
    <w:p w14:paraId="7F31F402" w14:textId="77777777" w:rsidR="00517DA0" w:rsidRPr="00E67A4C" w:rsidRDefault="00517DA0" w:rsidP="00B33541">
      <w:pPr>
        <w:rPr>
          <w:sz w:val="8"/>
          <w:szCs w:val="8"/>
        </w:rPr>
      </w:pPr>
    </w:p>
    <w:p w14:paraId="5DDF8B12" w14:textId="4CA75F77" w:rsidR="000F4C60" w:rsidRPr="00E67A4C" w:rsidRDefault="00E67A4C" w:rsidP="000F4C60">
      <w:pPr>
        <w:rPr>
          <w:sz w:val="22"/>
          <w:szCs w:val="22"/>
        </w:rPr>
      </w:pPr>
      <w:r>
        <w:rPr>
          <w:i/>
          <w:iCs/>
          <w:sz w:val="22"/>
          <w:szCs w:val="22"/>
        </w:rPr>
        <w:t xml:space="preserve">Emilia, Rose C.  </w:t>
      </w:r>
      <w:r w:rsidR="0065241A">
        <w:rPr>
          <w:i/>
          <w:iCs/>
          <w:sz w:val="22"/>
          <w:szCs w:val="22"/>
        </w:rPr>
        <w:t>Reduction of blood-borne pathogens statistics and case review.</w:t>
      </w:r>
      <w:r w:rsidR="000F4C60" w:rsidRPr="00E67A4C">
        <w:rPr>
          <w:sz w:val="22"/>
          <w:szCs w:val="22"/>
        </w:rPr>
        <w:t xml:space="preserve"> Rutgers School of Health Professions Independent Study Course. May 2021.</w:t>
      </w:r>
    </w:p>
    <w:p w14:paraId="31F446F4" w14:textId="1ED3AA05" w:rsidR="004F64B7" w:rsidRPr="004F64B7" w:rsidRDefault="004F64B7">
      <w:pPr>
        <w:rPr>
          <w:sz w:val="20"/>
          <w:szCs w:val="20"/>
        </w:rPr>
      </w:pPr>
    </w:p>
    <w:sectPr w:rsidR="004F64B7" w:rsidRPr="004F64B7">
      <w:headerReference w:type="even" r:id="rId12"/>
      <w:headerReference w:type="default" r:id="rId13"/>
      <w:pgSz w:w="12240" w:h="15840"/>
      <w:pgMar w:top="720" w:right="720" w:bottom="720" w:left="72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nzano, Michael" w:date="2022-11-21T12:26:00Z" w:initials="CM">
    <w:p w14:paraId="42BFBDE4" w14:textId="77777777" w:rsidR="001471F6" w:rsidRDefault="001471F6" w:rsidP="00256166">
      <w:pPr>
        <w:pStyle w:val="CommentText"/>
      </w:pPr>
      <w:r>
        <w:rPr>
          <w:rStyle w:val="CommentReference"/>
        </w:rPr>
        <w:annotationRef/>
      </w:r>
      <w:r>
        <w:t xml:space="preserve">Your name should be larger font than other text. Note that a street number is not needed on a resume anymore. You can omit the entire address if you wish. Emails should be gmail, a work email or a school email. Note that @shp.rutgers.edu emails will not persist long after graduation. You may want to instead use scarletmail for a resume. A shortened linkedin profile link could be included in this area. </w:t>
      </w:r>
    </w:p>
  </w:comment>
  <w:comment w:id="1" w:author="Canzano, Michael" w:date="2022-11-21T12:46:00Z" w:initials="CM">
    <w:p w14:paraId="50B5BE4B" w14:textId="77777777" w:rsidR="005E6AFA" w:rsidRDefault="005E6AFA">
      <w:pPr>
        <w:pStyle w:val="CommentText"/>
      </w:pPr>
      <w:r>
        <w:rPr>
          <w:rStyle w:val="CommentReference"/>
        </w:rPr>
        <w:annotationRef/>
      </w:r>
      <w:r>
        <w:t xml:space="preserve">It is important to note that this resume is written with very basic formatting on purpose. This is because some applicant tracking systems which you would upload your resume  to are very dated. With dated systems, you do not want your resume to come out the other end with information missing. Formatting such as tables and pictures will result in missing information. Because of this, you may want to have multiple versions of your resume. One version that is safe to send to any system and another version that is more visually appealing that will be sent via email to people you know. </w:t>
      </w:r>
    </w:p>
    <w:p w14:paraId="4C89D9AC" w14:textId="77777777" w:rsidR="005E6AFA" w:rsidRDefault="005E6AFA" w:rsidP="007B1301">
      <w:pPr>
        <w:pStyle w:val="CommentText"/>
      </w:pPr>
      <w:r>
        <w:t xml:space="preserve">To check whether your resume is safe for more applicant tracking systems, just save the file as a plain text document. When you look at the plain text it should include all your resume information in the appropriate order. </w:t>
      </w:r>
    </w:p>
  </w:comment>
  <w:comment w:id="2" w:author="Canzano, Michael" w:date="2022-11-21T12:29:00Z" w:initials="CM">
    <w:p w14:paraId="363D9C0B" w14:textId="52E535AA" w:rsidR="001471F6" w:rsidRDefault="001471F6">
      <w:pPr>
        <w:pStyle w:val="CommentText"/>
      </w:pPr>
      <w:r>
        <w:rPr>
          <w:rStyle w:val="CommentReference"/>
        </w:rPr>
        <w:annotationRef/>
      </w:r>
      <w:r>
        <w:t xml:space="preserve">An objective or summary is not always necessary on a resume. If you have more experienced than a new professional, then this would be a good place to summarize that experience by highlighting your most important strengths, skills, and experiences. Focus on details that make you a unique applicant and details that are directly related to the job you are applying for. </w:t>
      </w:r>
    </w:p>
    <w:p w14:paraId="35361F1F" w14:textId="77777777" w:rsidR="001471F6" w:rsidRDefault="001471F6" w:rsidP="00121F79">
      <w:pPr>
        <w:pStyle w:val="CommentText"/>
      </w:pPr>
      <w:r>
        <w:t xml:space="preserve">You do not need to include certification here. I chose to instead of giving it its own section. It is also important for an MLS resume, so I moved it close to the top of the resume. Resumes should be top-weighted in order of importance. </w:t>
      </w:r>
    </w:p>
  </w:comment>
  <w:comment w:id="3" w:author="Canzano, Michael" w:date="2022-11-21T12:35:00Z" w:initials="CM">
    <w:p w14:paraId="759D476E" w14:textId="77777777" w:rsidR="001471F6" w:rsidRDefault="001471F6">
      <w:pPr>
        <w:pStyle w:val="CommentText"/>
      </w:pPr>
      <w:r>
        <w:rPr>
          <w:rStyle w:val="CommentReference"/>
        </w:rPr>
        <w:annotationRef/>
      </w:r>
      <w:r>
        <w:t xml:space="preserve">Note that the space before and after each section is consistent. You may adjust the size of this space by increasing or decreasing the font size of this line only. </w:t>
      </w:r>
    </w:p>
    <w:p w14:paraId="0DD0771C" w14:textId="77777777" w:rsidR="001471F6" w:rsidRDefault="001471F6" w:rsidP="00390AF3">
      <w:pPr>
        <w:pStyle w:val="CommentText"/>
      </w:pPr>
      <w:r>
        <w:t xml:space="preserve">With new resumes, make sure you adjust your paragraph settings so that your document is single spaced with 0 pts before and after each line. </w:t>
      </w:r>
    </w:p>
  </w:comment>
  <w:comment w:id="4" w:author="Canzano, Michael" w:date="2022-11-21T12:43:00Z" w:initials="CM">
    <w:p w14:paraId="3B86D9BB" w14:textId="77777777" w:rsidR="00E77E29" w:rsidRDefault="00E77E29" w:rsidP="009E52D4">
      <w:pPr>
        <w:pStyle w:val="CommentText"/>
      </w:pPr>
      <w:r>
        <w:rPr>
          <w:rStyle w:val="CommentReference"/>
        </w:rPr>
        <w:annotationRef/>
      </w:r>
      <w:r>
        <w:t xml:space="preserve">Some resumes have large word banks similar to this. The purpose of these word banks is to match keywords from your resume to key words in job descriptions. If you put your resume on a site or tracking system, then your resume may be matched more often. In the case of LinkedIn, if key words are matched with your profile, then you will get notifications about job ads on LinkedIn related to those key words. </w:t>
      </w:r>
    </w:p>
  </w:comment>
  <w:comment w:id="5" w:author="Canzano, Michael" w:date="2022-11-21T12:32:00Z" w:initials="CM">
    <w:p w14:paraId="1A282372" w14:textId="0F2E3F26" w:rsidR="001471F6" w:rsidRDefault="001471F6">
      <w:pPr>
        <w:pStyle w:val="CommentText"/>
      </w:pPr>
      <w:r>
        <w:rPr>
          <w:rStyle w:val="CommentReference"/>
        </w:rPr>
        <w:annotationRef/>
      </w:r>
      <w:r>
        <w:t xml:space="preserve">These clinical rotation experiences focus on hard technical skills that were used at each site. It is a simple and effective format. Note that wordy resumes do not perform well. Try to be concise. </w:t>
      </w:r>
    </w:p>
    <w:p w14:paraId="6867E3DD" w14:textId="77777777" w:rsidR="001471F6" w:rsidRDefault="001471F6" w:rsidP="005B502E">
      <w:pPr>
        <w:pStyle w:val="CommentText"/>
      </w:pPr>
      <w:r>
        <w:t xml:space="preserve">Regarding conciseness, I should mention resumes that go over 1 page in length. There is no rule for resume length. Your resume could be 1 page, 1 and  a half or 2 pages. The only important rule is that you are not adding irrelevant information or purposely trying to lengthen your resume by being wordy. </w:t>
      </w:r>
    </w:p>
  </w:comment>
  <w:comment w:id="6" w:author="Canzano, Michael" w:date="2022-11-21T12:32:00Z" w:initials="CM">
    <w:p w14:paraId="6DA1F501" w14:textId="66C49E42" w:rsidR="001471F6" w:rsidRDefault="001471F6" w:rsidP="00450BF1">
      <w:pPr>
        <w:pStyle w:val="CommentText"/>
      </w:pPr>
      <w:r>
        <w:rPr>
          <w:rStyle w:val="CommentReference"/>
        </w:rPr>
        <w:annotationRef/>
      </w:r>
      <w:r>
        <w:t xml:space="preserve">Presentations or research you completed while in your program can be very important. This can separate you from the competition. It could give you knowledge of a topic that gives you an advantage in an interview. It is also a topic you can discuss during an interview to show off your knowledge.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BFBDE4" w15:done="0"/>
  <w15:commentEx w15:paraId="4C89D9AC" w15:done="0"/>
  <w15:commentEx w15:paraId="35361F1F" w15:done="0"/>
  <w15:commentEx w15:paraId="0DD0771C" w15:done="0"/>
  <w15:commentEx w15:paraId="3B86D9BB" w15:done="0"/>
  <w15:commentEx w15:paraId="6867E3DD" w15:done="0"/>
  <w15:commentEx w15:paraId="6DA1F5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ED10" w16cex:dateUtc="2022-11-21T17:26:00Z"/>
  <w16cex:commentExtensible w16cex:durableId="2725F193" w16cex:dateUtc="2022-11-21T17:46:00Z"/>
  <w16cex:commentExtensible w16cex:durableId="2725EDBA" w16cex:dateUtc="2022-11-21T17:29:00Z"/>
  <w16cex:commentExtensible w16cex:durableId="2725EF24" w16cex:dateUtc="2022-11-21T17:35:00Z"/>
  <w16cex:commentExtensible w16cex:durableId="2725F0DF" w16cex:dateUtc="2022-11-21T17:43:00Z"/>
  <w16cex:commentExtensible w16cex:durableId="2725EE42" w16cex:dateUtc="2022-11-21T17:32:00Z"/>
  <w16cex:commentExtensible w16cex:durableId="2725EE7A" w16cex:dateUtc="2022-11-21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BFBDE4" w16cid:durableId="2725ED10"/>
  <w16cid:commentId w16cid:paraId="4C89D9AC" w16cid:durableId="2725F193"/>
  <w16cid:commentId w16cid:paraId="35361F1F" w16cid:durableId="2725EDBA"/>
  <w16cid:commentId w16cid:paraId="0DD0771C" w16cid:durableId="2725EF24"/>
  <w16cid:commentId w16cid:paraId="3B86D9BB" w16cid:durableId="2725F0DF"/>
  <w16cid:commentId w16cid:paraId="6867E3DD" w16cid:durableId="2725EE42"/>
  <w16cid:commentId w16cid:paraId="6DA1F501" w16cid:durableId="2725EE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B382" w14:textId="77777777" w:rsidR="00CE090A" w:rsidRDefault="00CE090A">
      <w:r>
        <w:separator/>
      </w:r>
    </w:p>
  </w:endnote>
  <w:endnote w:type="continuationSeparator" w:id="0">
    <w:p w14:paraId="62DE6FAA" w14:textId="77777777" w:rsidR="00CE090A" w:rsidRDefault="00CE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C1E2" w14:textId="77777777" w:rsidR="00CE090A" w:rsidRDefault="00CE090A">
      <w:r>
        <w:separator/>
      </w:r>
    </w:p>
  </w:footnote>
  <w:footnote w:type="continuationSeparator" w:id="0">
    <w:p w14:paraId="22F66360" w14:textId="77777777" w:rsidR="00CE090A" w:rsidRDefault="00CE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470C" w14:textId="77777777" w:rsidR="001E58BE" w:rsidRDefault="001E58B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8FAD" w14:textId="77777777" w:rsidR="001E58BE" w:rsidRDefault="001E58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283" w:hanging="283"/>
      </w:pPr>
      <w:rPr>
        <w:sz w:val="24"/>
      </w:rPr>
    </w:lvl>
    <w:lvl w:ilvl="1">
      <w:start w:val="1"/>
      <w:numFmt w:val="bullet"/>
      <w:lvlText w:val="•"/>
      <w:lvlJc w:val="left"/>
      <w:pPr>
        <w:ind w:left="708" w:hanging="283"/>
      </w:pPr>
      <w:rPr>
        <w:sz w:val="24"/>
      </w:rPr>
    </w:lvl>
    <w:lvl w:ilvl="2">
      <w:start w:val="1"/>
      <w:numFmt w:val="bullet"/>
      <w:lvlText w:val="•"/>
      <w:lvlJc w:val="left"/>
      <w:pPr>
        <w:ind w:left="1414" w:hanging="283"/>
      </w:pPr>
      <w:rPr>
        <w:sz w:val="24"/>
      </w:rPr>
    </w:lvl>
    <w:lvl w:ilvl="3">
      <w:start w:val="1"/>
      <w:numFmt w:val="bullet"/>
      <w:lvlText w:val="•"/>
      <w:lvlJc w:val="left"/>
      <w:pPr>
        <w:ind w:left="2121" w:hanging="283"/>
      </w:pPr>
      <w:rPr>
        <w:sz w:val="24"/>
      </w:rPr>
    </w:lvl>
    <w:lvl w:ilvl="4">
      <w:start w:val="1"/>
      <w:numFmt w:val="bullet"/>
      <w:lvlText w:val="•"/>
      <w:lvlJc w:val="left"/>
      <w:pPr>
        <w:ind w:left="2828" w:hanging="283"/>
      </w:pPr>
      <w:rPr>
        <w:sz w:val="24"/>
      </w:rPr>
    </w:lvl>
    <w:lvl w:ilvl="5">
      <w:start w:val="1"/>
      <w:numFmt w:val="bullet"/>
      <w:lvlText w:val="•"/>
      <w:lvlJc w:val="left"/>
      <w:pPr>
        <w:ind w:left="3535" w:hanging="283"/>
      </w:pPr>
      <w:rPr>
        <w:sz w:val="24"/>
      </w:rPr>
    </w:lvl>
    <w:lvl w:ilvl="6">
      <w:start w:val="1"/>
      <w:numFmt w:val="bullet"/>
      <w:lvlText w:val="•"/>
      <w:lvlJc w:val="left"/>
      <w:pPr>
        <w:ind w:left="4242" w:hanging="283"/>
      </w:pPr>
      <w:rPr>
        <w:sz w:val="24"/>
      </w:rPr>
    </w:lvl>
    <w:lvl w:ilvl="7">
      <w:start w:val="1"/>
      <w:numFmt w:val="bullet"/>
      <w:lvlText w:val="•"/>
      <w:lvlJc w:val="left"/>
      <w:pPr>
        <w:ind w:left="4949" w:hanging="283"/>
      </w:pPr>
      <w:rPr>
        <w:sz w:val="24"/>
      </w:rPr>
    </w:lvl>
    <w:lvl w:ilvl="8">
      <w:start w:val="1"/>
      <w:numFmt w:val="bullet"/>
      <w:lvlText w:val="•"/>
      <w:lvlJc w:val="left"/>
      <w:pPr>
        <w:ind w:left="5656" w:hanging="283"/>
      </w:pPr>
      <w:rPr>
        <w:sz w:val="24"/>
      </w:rPr>
    </w:lvl>
  </w:abstractNum>
  <w:abstractNum w:abstractNumId="1" w15:restartNumberingAfterBreak="0">
    <w:nsid w:val="21491412"/>
    <w:multiLevelType w:val="hybridMultilevel"/>
    <w:tmpl w:val="34CA73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2915167"/>
    <w:multiLevelType w:val="hybridMultilevel"/>
    <w:tmpl w:val="62E69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826DAE"/>
    <w:multiLevelType w:val="hybridMultilevel"/>
    <w:tmpl w:val="0EA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A148A"/>
    <w:multiLevelType w:val="hybridMultilevel"/>
    <w:tmpl w:val="4486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843AA"/>
    <w:multiLevelType w:val="hybridMultilevel"/>
    <w:tmpl w:val="FF3081E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5C5D2CF1"/>
    <w:multiLevelType w:val="hybridMultilevel"/>
    <w:tmpl w:val="4098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C1FC4"/>
    <w:multiLevelType w:val="hybridMultilevel"/>
    <w:tmpl w:val="A5F0821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8" w15:restartNumberingAfterBreak="0">
    <w:nsid w:val="6DD0202E"/>
    <w:multiLevelType w:val="hybridMultilevel"/>
    <w:tmpl w:val="731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93EEB"/>
    <w:multiLevelType w:val="hybridMultilevel"/>
    <w:tmpl w:val="71009E66"/>
    <w:lvl w:ilvl="0" w:tplc="C860C5C4">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C436E5"/>
    <w:multiLevelType w:val="hybridMultilevel"/>
    <w:tmpl w:val="3FA04DC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196626164">
    <w:abstractNumId w:val="0"/>
  </w:num>
  <w:num w:numId="2" w16cid:durableId="491484674">
    <w:abstractNumId w:val="5"/>
  </w:num>
  <w:num w:numId="3" w16cid:durableId="1747069698">
    <w:abstractNumId w:val="4"/>
  </w:num>
  <w:num w:numId="4" w16cid:durableId="1626497511">
    <w:abstractNumId w:val="8"/>
  </w:num>
  <w:num w:numId="5" w16cid:durableId="366682099">
    <w:abstractNumId w:val="2"/>
  </w:num>
  <w:num w:numId="6" w16cid:durableId="499320225">
    <w:abstractNumId w:val="7"/>
  </w:num>
  <w:num w:numId="7" w16cid:durableId="1330064196">
    <w:abstractNumId w:val="10"/>
  </w:num>
  <w:num w:numId="8" w16cid:durableId="1205143073">
    <w:abstractNumId w:val="1"/>
  </w:num>
  <w:num w:numId="9" w16cid:durableId="1593860251">
    <w:abstractNumId w:val="3"/>
  </w:num>
  <w:num w:numId="10" w16cid:durableId="919174985">
    <w:abstractNumId w:val="6"/>
  </w:num>
  <w:num w:numId="11" w16cid:durableId="29013828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zano, Michael">
    <w15:presenceInfo w15:providerId="AD" w15:userId="S-1-5-21-789336058-1965331169-725345543-187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28"/>
    <w:rsid w:val="000874F5"/>
    <w:rsid w:val="000F4C60"/>
    <w:rsid w:val="001471F6"/>
    <w:rsid w:val="00187D62"/>
    <w:rsid w:val="001A2756"/>
    <w:rsid w:val="001E58BE"/>
    <w:rsid w:val="003D54B5"/>
    <w:rsid w:val="003D6DFC"/>
    <w:rsid w:val="0049059E"/>
    <w:rsid w:val="004F2B23"/>
    <w:rsid w:val="004F64B7"/>
    <w:rsid w:val="00517DA0"/>
    <w:rsid w:val="00532A28"/>
    <w:rsid w:val="005A4B29"/>
    <w:rsid w:val="005B2B6B"/>
    <w:rsid w:val="005E6AFA"/>
    <w:rsid w:val="0065241A"/>
    <w:rsid w:val="00656FF1"/>
    <w:rsid w:val="007B32DD"/>
    <w:rsid w:val="00824BD6"/>
    <w:rsid w:val="00844CCE"/>
    <w:rsid w:val="00857287"/>
    <w:rsid w:val="008B0E97"/>
    <w:rsid w:val="008B3C03"/>
    <w:rsid w:val="008C4A35"/>
    <w:rsid w:val="009C1D86"/>
    <w:rsid w:val="009D7D66"/>
    <w:rsid w:val="00AF2A50"/>
    <w:rsid w:val="00B00EC8"/>
    <w:rsid w:val="00B33541"/>
    <w:rsid w:val="00B33804"/>
    <w:rsid w:val="00BC735B"/>
    <w:rsid w:val="00C40484"/>
    <w:rsid w:val="00C574FC"/>
    <w:rsid w:val="00CA2479"/>
    <w:rsid w:val="00CE090A"/>
    <w:rsid w:val="00D33A12"/>
    <w:rsid w:val="00E67A4C"/>
    <w:rsid w:val="00E77E29"/>
    <w:rsid w:val="00EE4B9E"/>
    <w:rsid w:val="00F73902"/>
    <w:rsid w:val="00FA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9AC17"/>
  <w14:defaultImageDpi w14:val="0"/>
  <w15:docId w15:val="{222308FB-3F3C-476B-8D5D-DAEF52A3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unhideWhenUsed/>
    <w:rsid w:val="008C4A35"/>
    <w:rPr>
      <w:rFonts w:cs="Times New Roman"/>
      <w:color w:val="0000FF"/>
      <w:u w:val="single"/>
    </w:rPr>
  </w:style>
  <w:style w:type="character" w:styleId="FollowedHyperlink">
    <w:name w:val="FollowedHyperlink"/>
    <w:uiPriority w:val="99"/>
    <w:semiHidden/>
    <w:unhideWhenUsed/>
    <w:rsid w:val="008C4A35"/>
    <w:rPr>
      <w:rFonts w:cs="Times New Roman"/>
      <w:color w:val="800080"/>
      <w:u w:val="single"/>
    </w:rPr>
  </w:style>
  <w:style w:type="character" w:styleId="CommentReference">
    <w:name w:val="annotation reference"/>
    <w:basedOn w:val="DefaultParagraphFont"/>
    <w:uiPriority w:val="99"/>
    <w:rsid w:val="007B32DD"/>
    <w:rPr>
      <w:sz w:val="16"/>
      <w:szCs w:val="16"/>
    </w:rPr>
  </w:style>
  <w:style w:type="paragraph" w:styleId="CommentText">
    <w:name w:val="annotation text"/>
    <w:basedOn w:val="Normal"/>
    <w:link w:val="CommentTextChar"/>
    <w:uiPriority w:val="99"/>
    <w:rsid w:val="007B32DD"/>
    <w:rPr>
      <w:sz w:val="20"/>
      <w:szCs w:val="20"/>
    </w:rPr>
  </w:style>
  <w:style w:type="character" w:customStyle="1" w:styleId="CommentTextChar">
    <w:name w:val="Comment Text Char"/>
    <w:basedOn w:val="DefaultParagraphFont"/>
    <w:link w:val="CommentText"/>
    <w:uiPriority w:val="99"/>
    <w:rsid w:val="007B32DD"/>
    <w:rPr>
      <w:rFonts w:ascii="Arial" w:hAnsi="Arial" w:cs="Arial"/>
    </w:rPr>
  </w:style>
  <w:style w:type="paragraph" w:styleId="CommentSubject">
    <w:name w:val="annotation subject"/>
    <w:basedOn w:val="CommentText"/>
    <w:next w:val="CommentText"/>
    <w:link w:val="CommentSubjectChar"/>
    <w:uiPriority w:val="99"/>
    <w:rsid w:val="007B32DD"/>
    <w:rPr>
      <w:b/>
      <w:bCs/>
    </w:rPr>
  </w:style>
  <w:style w:type="character" w:customStyle="1" w:styleId="CommentSubjectChar">
    <w:name w:val="Comment Subject Char"/>
    <w:basedOn w:val="CommentTextChar"/>
    <w:link w:val="CommentSubject"/>
    <w:uiPriority w:val="99"/>
    <w:rsid w:val="007B32DD"/>
    <w:rPr>
      <w:rFonts w:ascii="Arial" w:hAnsi="Arial" w:cs="Arial"/>
      <w:b/>
      <w:bCs/>
    </w:rPr>
  </w:style>
  <w:style w:type="paragraph" w:styleId="BalloonText">
    <w:name w:val="Balloon Text"/>
    <w:basedOn w:val="Normal"/>
    <w:link w:val="BalloonTextChar"/>
    <w:uiPriority w:val="99"/>
    <w:rsid w:val="007B32DD"/>
    <w:rPr>
      <w:rFonts w:ascii="Tahoma" w:hAnsi="Tahoma" w:cs="Tahoma"/>
      <w:sz w:val="16"/>
      <w:szCs w:val="16"/>
    </w:rPr>
  </w:style>
  <w:style w:type="character" w:customStyle="1" w:styleId="BalloonTextChar">
    <w:name w:val="Balloon Text Char"/>
    <w:basedOn w:val="DefaultParagraphFont"/>
    <w:link w:val="BalloonText"/>
    <w:uiPriority w:val="99"/>
    <w:rsid w:val="007B32DD"/>
    <w:rPr>
      <w:rFonts w:ascii="Tahoma" w:hAnsi="Tahoma" w:cs="Tahoma"/>
      <w:sz w:val="16"/>
      <w:szCs w:val="16"/>
    </w:rPr>
  </w:style>
  <w:style w:type="table" w:styleId="TableGrid">
    <w:name w:val="Table Grid"/>
    <w:basedOn w:val="TableNormal"/>
    <w:uiPriority w:val="59"/>
    <w:rsid w:val="00EE4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4F5"/>
    <w:pPr>
      <w:ind w:left="720"/>
      <w:contextualSpacing/>
    </w:pPr>
  </w:style>
  <w:style w:type="character" w:customStyle="1" w:styleId="textlayer--absolute">
    <w:name w:val="textlayer--absolute"/>
    <w:basedOn w:val="DefaultParagraphFont"/>
    <w:rsid w:val="00187D62"/>
  </w:style>
  <w:style w:type="character" w:styleId="UnresolvedMention">
    <w:name w:val="Unresolved Mention"/>
    <w:basedOn w:val="DefaultParagraphFont"/>
    <w:uiPriority w:val="99"/>
    <w:semiHidden/>
    <w:unhideWhenUsed/>
    <w:rsid w:val="00E67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j100@shp.rutgers.edu"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Canzano</dc:creator>
  <cp:lastModifiedBy>Canzano, Michael</cp:lastModifiedBy>
  <cp:revision>3</cp:revision>
  <dcterms:created xsi:type="dcterms:W3CDTF">2022-11-21T17:36:00Z</dcterms:created>
  <dcterms:modified xsi:type="dcterms:W3CDTF">2022-11-21T17:46:00Z</dcterms:modified>
</cp:coreProperties>
</file>