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48F5" w14:textId="77777777" w:rsidR="000B7E3C" w:rsidRDefault="00AC4181" w:rsidP="00AC4181">
      <w:pPr>
        <w:jc w:val="center"/>
        <w:rPr>
          <w:rFonts w:ascii="Times New Roman" w:hAnsi="Times New Roman" w:cs="Times New Roman"/>
          <w:b/>
          <w:sz w:val="28"/>
          <w:szCs w:val="28"/>
        </w:rPr>
      </w:pPr>
      <w:r>
        <w:rPr>
          <w:rFonts w:ascii="Times New Roman" w:hAnsi="Times New Roman" w:cs="Times New Roman"/>
          <w:b/>
          <w:sz w:val="28"/>
          <w:szCs w:val="28"/>
        </w:rPr>
        <w:t>CONFIDENTIALITY AND NON-DISCLOSURE AGREEMENT</w:t>
      </w:r>
    </w:p>
    <w:p w14:paraId="522C9301" w14:textId="77777777" w:rsidR="00AC4181" w:rsidRDefault="00AC4181" w:rsidP="00AC4181">
      <w:pPr>
        <w:jc w:val="center"/>
        <w:rPr>
          <w:rFonts w:ascii="Times New Roman" w:hAnsi="Times New Roman" w:cs="Times New Roman"/>
          <w:b/>
          <w:sz w:val="28"/>
          <w:szCs w:val="28"/>
        </w:rPr>
      </w:pPr>
    </w:p>
    <w:p w14:paraId="13106974" w14:textId="77777777" w:rsidR="00AC4181" w:rsidRDefault="00AC4181" w:rsidP="00AC4181">
      <w:pPr>
        <w:jc w:val="both"/>
        <w:rPr>
          <w:rFonts w:ascii="Times New Roman" w:hAnsi="Times New Roman" w:cs="Times New Roman"/>
          <w:sz w:val="24"/>
          <w:szCs w:val="24"/>
        </w:rPr>
      </w:pPr>
      <w:r>
        <w:rPr>
          <w:rFonts w:ascii="Times New Roman" w:hAnsi="Times New Roman" w:cs="Times New Roman"/>
          <w:sz w:val="24"/>
          <w:szCs w:val="24"/>
        </w:rPr>
        <w:tab/>
        <w:t>This Confidentiality and Non-</w:t>
      </w:r>
      <w:r w:rsidR="005C0CE1">
        <w:rPr>
          <w:rFonts w:ascii="Times New Roman" w:hAnsi="Times New Roman" w:cs="Times New Roman"/>
          <w:sz w:val="24"/>
          <w:szCs w:val="24"/>
        </w:rPr>
        <w:t>Disc</w:t>
      </w:r>
      <w:r>
        <w:rPr>
          <w:rFonts w:ascii="Times New Roman" w:hAnsi="Times New Roman" w:cs="Times New Roman"/>
          <w:sz w:val="24"/>
          <w:szCs w:val="24"/>
        </w:rPr>
        <w:t>losure Agreem</w:t>
      </w:r>
      <w:r w:rsidR="002B483E">
        <w:rPr>
          <w:rFonts w:ascii="Times New Roman" w:hAnsi="Times New Roman" w:cs="Times New Roman"/>
          <w:sz w:val="24"/>
          <w:szCs w:val="24"/>
        </w:rPr>
        <w:t>ent, dated and effective ________</w:t>
      </w:r>
      <w:r w:rsidR="0052518B">
        <w:rPr>
          <w:rFonts w:ascii="Times New Roman" w:hAnsi="Times New Roman" w:cs="Times New Roman"/>
          <w:sz w:val="24"/>
          <w:szCs w:val="24"/>
        </w:rPr>
        <w:t>, 2018</w:t>
      </w:r>
      <w:r>
        <w:rPr>
          <w:rFonts w:ascii="Times New Roman" w:hAnsi="Times New Roman" w:cs="Times New Roman"/>
          <w:sz w:val="24"/>
          <w:szCs w:val="24"/>
        </w:rPr>
        <w:t xml:space="preserve"> is between </w:t>
      </w:r>
      <w:r w:rsidR="00302ADA">
        <w:rPr>
          <w:rFonts w:ascii="Times New Roman" w:hAnsi="Times New Roman" w:cs="Times New Roman"/>
          <w:sz w:val="24"/>
          <w:szCs w:val="24"/>
        </w:rPr>
        <w:t>_____________</w:t>
      </w:r>
      <w:r>
        <w:rPr>
          <w:rFonts w:ascii="Times New Roman" w:hAnsi="Times New Roman" w:cs="Times New Roman"/>
          <w:sz w:val="24"/>
          <w:szCs w:val="24"/>
        </w:rPr>
        <w:t xml:space="preserve">, located at </w:t>
      </w:r>
      <w:r w:rsidR="00302ADA">
        <w:rPr>
          <w:rFonts w:ascii="Times New Roman" w:hAnsi="Times New Roman" w:cs="Times New Roman"/>
          <w:sz w:val="24"/>
          <w:szCs w:val="24"/>
        </w:rPr>
        <w:t xml:space="preserve">____________________, </w:t>
      </w:r>
      <w:r>
        <w:rPr>
          <w:rFonts w:ascii="Times New Roman" w:hAnsi="Times New Roman" w:cs="Times New Roman"/>
          <w:sz w:val="24"/>
          <w:szCs w:val="24"/>
        </w:rPr>
        <w:t>o</w:t>
      </w:r>
      <w:r w:rsidR="00302ADA">
        <w:rPr>
          <w:rFonts w:ascii="Times New Roman" w:hAnsi="Times New Roman" w:cs="Times New Roman"/>
          <w:sz w:val="24"/>
          <w:szCs w:val="24"/>
        </w:rPr>
        <w:t>n</w:t>
      </w:r>
      <w:r>
        <w:rPr>
          <w:rFonts w:ascii="Times New Roman" w:hAnsi="Times New Roman" w:cs="Times New Roman"/>
          <w:sz w:val="24"/>
          <w:szCs w:val="24"/>
        </w:rPr>
        <w:t xml:space="preserve"> behalf of itself and its affiliates and subsidiaries (collectively, “</w:t>
      </w:r>
      <w:r w:rsidR="00302ADA">
        <w:rPr>
          <w:rFonts w:ascii="Times New Roman" w:hAnsi="Times New Roman" w:cs="Times New Roman"/>
          <w:sz w:val="24"/>
          <w:szCs w:val="24"/>
        </w:rPr>
        <w:t>__________</w:t>
      </w:r>
      <w:r>
        <w:rPr>
          <w:rFonts w:ascii="Times New Roman" w:hAnsi="Times New Roman" w:cs="Times New Roman"/>
          <w:sz w:val="24"/>
          <w:szCs w:val="24"/>
        </w:rPr>
        <w:t xml:space="preserve">”), and Rutgers, The State University of New Jersey, a body corporate and politic and an instrumentality of the State of New Jersey, located at </w:t>
      </w:r>
      <w:r w:rsidR="003B7D85">
        <w:rPr>
          <w:rFonts w:ascii="Times New Roman" w:hAnsi="Times New Roman" w:cs="Times New Roman"/>
          <w:sz w:val="24"/>
          <w:szCs w:val="24"/>
        </w:rPr>
        <w:t>7 College Avenue</w:t>
      </w:r>
      <w:r>
        <w:rPr>
          <w:rFonts w:ascii="Times New Roman" w:hAnsi="Times New Roman" w:cs="Times New Roman"/>
          <w:sz w:val="24"/>
          <w:szCs w:val="24"/>
        </w:rPr>
        <w:t xml:space="preserve">, New Brunswick, NJ 08901 for itself and on behalf of </w:t>
      </w:r>
      <w:r w:rsidR="00302ADA">
        <w:rPr>
          <w:rFonts w:ascii="Times New Roman" w:hAnsi="Times New Roman" w:cs="Times New Roman"/>
          <w:sz w:val="24"/>
          <w:szCs w:val="24"/>
        </w:rPr>
        <w:t>the School of Health Professions</w:t>
      </w:r>
      <w:r>
        <w:rPr>
          <w:rFonts w:ascii="Times New Roman" w:hAnsi="Times New Roman" w:cs="Times New Roman"/>
          <w:sz w:val="24"/>
          <w:szCs w:val="24"/>
        </w:rPr>
        <w:t>, an unincorporated entity within the Rutgers Biomedical and Health Sciences organization unit (“</w:t>
      </w:r>
      <w:r w:rsidR="003B7D85">
        <w:rPr>
          <w:rFonts w:ascii="Times New Roman" w:hAnsi="Times New Roman" w:cs="Times New Roman"/>
          <w:sz w:val="24"/>
          <w:szCs w:val="24"/>
        </w:rPr>
        <w:t>SHP</w:t>
      </w:r>
      <w:r>
        <w:rPr>
          <w:rFonts w:ascii="Times New Roman" w:hAnsi="Times New Roman" w:cs="Times New Roman"/>
          <w:sz w:val="24"/>
          <w:szCs w:val="24"/>
        </w:rPr>
        <w:t>”) (</w:t>
      </w:r>
      <w:r w:rsidR="00302ADA">
        <w:rPr>
          <w:rFonts w:ascii="Times New Roman" w:hAnsi="Times New Roman" w:cs="Times New Roman"/>
          <w:sz w:val="24"/>
          <w:szCs w:val="24"/>
        </w:rPr>
        <w:t>________</w:t>
      </w:r>
      <w:r>
        <w:rPr>
          <w:rFonts w:ascii="Times New Roman" w:hAnsi="Times New Roman" w:cs="Times New Roman"/>
          <w:sz w:val="24"/>
          <w:szCs w:val="24"/>
        </w:rPr>
        <w:t xml:space="preserve"> and </w:t>
      </w:r>
      <w:r w:rsidR="003B7D85">
        <w:rPr>
          <w:rFonts w:ascii="Times New Roman" w:hAnsi="Times New Roman" w:cs="Times New Roman"/>
          <w:sz w:val="24"/>
          <w:szCs w:val="24"/>
        </w:rPr>
        <w:t>SHP</w:t>
      </w:r>
      <w:r>
        <w:rPr>
          <w:rFonts w:ascii="Times New Roman" w:hAnsi="Times New Roman" w:cs="Times New Roman"/>
          <w:sz w:val="24"/>
          <w:szCs w:val="24"/>
        </w:rPr>
        <w:t xml:space="preserve"> shall hereinafter be referred to individually as a “Party” and collectively as the “Parties”).</w:t>
      </w:r>
    </w:p>
    <w:p w14:paraId="77AA43AE" w14:textId="77777777" w:rsidR="00AC4181" w:rsidRDefault="00AC4181" w:rsidP="00AC4181">
      <w:pPr>
        <w:jc w:val="both"/>
        <w:rPr>
          <w:rFonts w:ascii="Times New Roman" w:hAnsi="Times New Roman" w:cs="Times New Roman"/>
          <w:sz w:val="24"/>
          <w:szCs w:val="24"/>
        </w:rPr>
      </w:pPr>
    </w:p>
    <w:p w14:paraId="59F3616C" w14:textId="77777777" w:rsidR="00AC4181" w:rsidRDefault="00AC4181" w:rsidP="00AC4181">
      <w:pPr>
        <w:jc w:val="both"/>
        <w:rPr>
          <w:rFonts w:ascii="Times New Roman" w:hAnsi="Times New Roman" w:cs="Times New Roman"/>
          <w:sz w:val="24"/>
          <w:szCs w:val="24"/>
        </w:rPr>
      </w:pPr>
      <w:r>
        <w:rPr>
          <w:rFonts w:ascii="Times New Roman" w:hAnsi="Times New Roman" w:cs="Times New Roman"/>
          <w:sz w:val="24"/>
          <w:szCs w:val="24"/>
        </w:rPr>
        <w:tab/>
        <w:t>WHEREAS, the Parties will be engaged in discussions and negotiations regarding possible arrangements between them (the “Discussions”); and</w:t>
      </w:r>
    </w:p>
    <w:p w14:paraId="68ED45C6" w14:textId="77777777" w:rsidR="00AC4181" w:rsidRDefault="00AC4181" w:rsidP="00AC4181">
      <w:pPr>
        <w:jc w:val="both"/>
        <w:rPr>
          <w:rFonts w:ascii="Times New Roman" w:hAnsi="Times New Roman" w:cs="Times New Roman"/>
          <w:sz w:val="24"/>
          <w:szCs w:val="24"/>
        </w:rPr>
      </w:pPr>
    </w:p>
    <w:p w14:paraId="719A9917" w14:textId="77777777" w:rsidR="00AC4181" w:rsidRDefault="00AC4181" w:rsidP="00AC4181">
      <w:pPr>
        <w:jc w:val="both"/>
        <w:rPr>
          <w:rFonts w:ascii="Times New Roman" w:hAnsi="Times New Roman" w:cs="Times New Roman"/>
          <w:sz w:val="24"/>
          <w:szCs w:val="24"/>
        </w:rPr>
      </w:pPr>
      <w:r>
        <w:rPr>
          <w:rFonts w:ascii="Times New Roman" w:hAnsi="Times New Roman" w:cs="Times New Roman"/>
          <w:sz w:val="24"/>
          <w:szCs w:val="24"/>
        </w:rPr>
        <w:tab/>
        <w:t>WHEREAS, each of the Parties has developed and possesses certain valuable confidential and proprietary information not readily available to the general public relating to its plans, services, and operations, which information may be disclosed to, or become known by, the other Party and its agents and representatives during the Discussions; and</w:t>
      </w:r>
    </w:p>
    <w:p w14:paraId="52EFF13A" w14:textId="77777777" w:rsidR="00AC4181" w:rsidRDefault="00AC4181" w:rsidP="00AC4181">
      <w:pPr>
        <w:jc w:val="both"/>
        <w:rPr>
          <w:rFonts w:ascii="Times New Roman" w:hAnsi="Times New Roman" w:cs="Times New Roman"/>
          <w:sz w:val="24"/>
          <w:szCs w:val="24"/>
        </w:rPr>
      </w:pPr>
    </w:p>
    <w:p w14:paraId="5A06313C" w14:textId="77777777" w:rsidR="004C2B34" w:rsidRDefault="00AC4181" w:rsidP="00AC4181">
      <w:pPr>
        <w:jc w:val="both"/>
        <w:rPr>
          <w:rFonts w:ascii="Times New Roman" w:hAnsi="Times New Roman" w:cs="Times New Roman"/>
          <w:sz w:val="24"/>
          <w:szCs w:val="24"/>
        </w:rPr>
      </w:pPr>
      <w:r>
        <w:rPr>
          <w:rFonts w:ascii="Times New Roman" w:hAnsi="Times New Roman" w:cs="Times New Roman"/>
          <w:sz w:val="24"/>
          <w:szCs w:val="24"/>
        </w:rPr>
        <w:tab/>
        <w:t xml:space="preserve">WHEREAS, the Parties each desire to protect the confidential and proprietary nature </w:t>
      </w:r>
      <w:r w:rsidR="004C2B34">
        <w:rPr>
          <w:rFonts w:ascii="Times New Roman" w:hAnsi="Times New Roman" w:cs="Times New Roman"/>
          <w:sz w:val="24"/>
          <w:szCs w:val="24"/>
        </w:rPr>
        <w:t>of such information.</w:t>
      </w:r>
    </w:p>
    <w:p w14:paraId="3A9BAB9B" w14:textId="77777777" w:rsidR="004C2B34" w:rsidRDefault="004C2B34" w:rsidP="00AC4181">
      <w:pPr>
        <w:jc w:val="both"/>
        <w:rPr>
          <w:rFonts w:ascii="Times New Roman" w:hAnsi="Times New Roman" w:cs="Times New Roman"/>
          <w:sz w:val="24"/>
          <w:szCs w:val="24"/>
        </w:rPr>
      </w:pPr>
    </w:p>
    <w:p w14:paraId="011326DD" w14:textId="77777777" w:rsidR="004C2B34" w:rsidRDefault="004C2B34" w:rsidP="00AC4181">
      <w:pPr>
        <w:jc w:val="both"/>
        <w:rPr>
          <w:rFonts w:ascii="Times New Roman" w:hAnsi="Times New Roman" w:cs="Times New Roman"/>
          <w:sz w:val="24"/>
          <w:szCs w:val="24"/>
        </w:rPr>
      </w:pPr>
      <w:r>
        <w:rPr>
          <w:rFonts w:ascii="Times New Roman" w:hAnsi="Times New Roman" w:cs="Times New Roman"/>
          <w:sz w:val="24"/>
          <w:szCs w:val="24"/>
        </w:rPr>
        <w:tab/>
        <w:t>NOW, THEREFORE, in order to facilitate the Discussion and for other good and valuable consideration, the adequacy of which is hereby acknowledged, the Parties agree as follows:</w:t>
      </w:r>
    </w:p>
    <w:p w14:paraId="56C69FAF" w14:textId="77777777" w:rsidR="004C2B34" w:rsidRDefault="004C2B34" w:rsidP="00AC4181">
      <w:pPr>
        <w:jc w:val="both"/>
        <w:rPr>
          <w:rFonts w:ascii="Times New Roman" w:hAnsi="Times New Roman" w:cs="Times New Roman"/>
          <w:sz w:val="24"/>
          <w:szCs w:val="24"/>
        </w:rPr>
      </w:pPr>
    </w:p>
    <w:p w14:paraId="1CE8EDA5" w14:textId="77777777" w:rsidR="004C2B34" w:rsidRDefault="004C2B34"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The term “Confidential Information” means all information disclosed subsequent to the Effective Date of this Agreement by either Party to the other Party or its employees, officers, directors, shareholders, attorneys, representatives or agents (collectively, “Agents”) in any manner, whether orally, visually or in tangible form (including, without limitation, documents, drafts and computer readable media), and is any information regarding the disclosing Party’s business, operations, strategic plans, budgets, financings, revenues, expenses, assets, liabilities, other financial information, medical staff, employees, contractors, faculty, students, contracts, policies, procedures, and other data, management methods, know-how, trade secrets, instruction manuals, market analyses, financial and operational controls and procedures, as well as all proposed terms, draft documents, and other material generated as part of the Discussions, and all other proprietary information developed and used by either Party in its operation (as conducted or as proposed to be conducted), which has not been publicly disclosed.</w:t>
      </w:r>
    </w:p>
    <w:p w14:paraId="2EF1958E" w14:textId="77777777" w:rsidR="004C2B34" w:rsidRDefault="004C2B34" w:rsidP="00AC4181">
      <w:pPr>
        <w:jc w:val="both"/>
        <w:rPr>
          <w:rFonts w:ascii="Times New Roman" w:hAnsi="Times New Roman" w:cs="Times New Roman"/>
          <w:sz w:val="24"/>
          <w:szCs w:val="24"/>
        </w:rPr>
      </w:pPr>
    </w:p>
    <w:p w14:paraId="05032E6C" w14:textId="77777777" w:rsidR="004C2B34" w:rsidRDefault="00C476A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Confidential Infor</w:t>
      </w:r>
      <w:r w:rsidR="004C2B34">
        <w:rPr>
          <w:rFonts w:ascii="Times New Roman" w:hAnsi="Times New Roman" w:cs="Times New Roman"/>
          <w:sz w:val="24"/>
          <w:szCs w:val="24"/>
        </w:rPr>
        <w:t>m</w:t>
      </w:r>
      <w:r>
        <w:rPr>
          <w:rFonts w:ascii="Times New Roman" w:hAnsi="Times New Roman" w:cs="Times New Roman"/>
          <w:sz w:val="24"/>
          <w:szCs w:val="24"/>
        </w:rPr>
        <w:t>a</w:t>
      </w:r>
      <w:r w:rsidR="004C2B34">
        <w:rPr>
          <w:rFonts w:ascii="Times New Roman" w:hAnsi="Times New Roman" w:cs="Times New Roman"/>
          <w:sz w:val="24"/>
          <w:szCs w:val="24"/>
        </w:rPr>
        <w:t>tion shall not</w:t>
      </w:r>
      <w:r>
        <w:rPr>
          <w:rFonts w:ascii="Times New Roman" w:hAnsi="Times New Roman" w:cs="Times New Roman"/>
          <w:sz w:val="24"/>
          <w:szCs w:val="24"/>
        </w:rPr>
        <w:t xml:space="preserve"> include any information that the Party receiving such information can demonstrate:</w:t>
      </w:r>
    </w:p>
    <w:p w14:paraId="6618A3CC" w14:textId="77777777" w:rsidR="00C476A9" w:rsidRDefault="00C476A9" w:rsidP="00AC4181">
      <w:pPr>
        <w:jc w:val="both"/>
        <w:rPr>
          <w:rFonts w:ascii="Times New Roman" w:hAnsi="Times New Roman" w:cs="Times New Roman"/>
          <w:sz w:val="24"/>
          <w:szCs w:val="24"/>
        </w:rPr>
      </w:pPr>
    </w:p>
    <w:p w14:paraId="5A50BCA6" w14:textId="77777777" w:rsidR="00C476A9" w:rsidRDefault="00C476A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was in the receiving Party’s lawful possession prior to disclosure by the disclosing Party hereunder;</w:t>
      </w:r>
    </w:p>
    <w:p w14:paraId="66620997" w14:textId="77777777" w:rsidR="00C476A9" w:rsidRDefault="00C476A9" w:rsidP="00AC4181">
      <w:pPr>
        <w:jc w:val="both"/>
        <w:rPr>
          <w:rFonts w:ascii="Times New Roman" w:hAnsi="Times New Roman" w:cs="Times New Roman"/>
          <w:sz w:val="24"/>
          <w:szCs w:val="24"/>
        </w:rPr>
      </w:pPr>
    </w:p>
    <w:p w14:paraId="5A16C52A" w14:textId="77777777" w:rsidR="00C476A9" w:rsidRDefault="00C476A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has been “Publicly Disclosed”, which for purposes of this Agreement shall mean information that was known or available to the general public at the time </w:t>
      </w:r>
      <w:r>
        <w:rPr>
          <w:rFonts w:ascii="Times New Roman" w:hAnsi="Times New Roman" w:cs="Times New Roman"/>
          <w:sz w:val="24"/>
          <w:szCs w:val="24"/>
        </w:rPr>
        <w:lastRenderedPageBreak/>
        <w:t>of disclosure to the receiving Party hereunder, or becomes known or available to the general public after disclosure to the receiving party through no act in violation of law or of this Agreement by the receiving Party or its Agents;</w:t>
      </w:r>
    </w:p>
    <w:p w14:paraId="3696B7E5" w14:textId="77777777" w:rsidR="00C476A9" w:rsidRDefault="00C476A9" w:rsidP="00AC4181">
      <w:pPr>
        <w:jc w:val="both"/>
        <w:rPr>
          <w:rFonts w:ascii="Times New Roman" w:hAnsi="Times New Roman" w:cs="Times New Roman"/>
          <w:sz w:val="24"/>
          <w:szCs w:val="24"/>
        </w:rPr>
      </w:pPr>
    </w:p>
    <w:p w14:paraId="4F19ABA6" w14:textId="77777777" w:rsidR="00C476A9" w:rsidRDefault="00C476A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has come into the possession of the receiving Party from a third party who receiving Party reasonably believes, after due inquiry, is under no obligation to the disclosing Party to maintain the confidentiality of such information; or</w:t>
      </w:r>
    </w:p>
    <w:p w14:paraId="26DAE8E1" w14:textId="77777777" w:rsidR="00C476A9" w:rsidRDefault="00C476A9" w:rsidP="00AC4181">
      <w:pPr>
        <w:jc w:val="both"/>
        <w:rPr>
          <w:rFonts w:ascii="Times New Roman" w:hAnsi="Times New Roman" w:cs="Times New Roman"/>
          <w:sz w:val="24"/>
          <w:szCs w:val="24"/>
        </w:rPr>
      </w:pPr>
    </w:p>
    <w:p w14:paraId="3724D6F5" w14:textId="77777777" w:rsidR="00C476A9" w:rsidRDefault="00C476A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was developed or acquired by the receiving Party independently of, and without material reference to, any Confidential Information.</w:t>
      </w:r>
    </w:p>
    <w:p w14:paraId="1B5738F7" w14:textId="77777777" w:rsidR="00C476A9" w:rsidRDefault="00C476A9" w:rsidP="00AC4181">
      <w:pPr>
        <w:jc w:val="both"/>
        <w:rPr>
          <w:rFonts w:ascii="Times New Roman" w:hAnsi="Times New Roman" w:cs="Times New Roman"/>
          <w:sz w:val="24"/>
          <w:szCs w:val="24"/>
        </w:rPr>
      </w:pPr>
    </w:p>
    <w:p w14:paraId="7C312BE7" w14:textId="77777777" w:rsidR="00C476A9" w:rsidRDefault="00C476A9" w:rsidP="00AC4181">
      <w:pPr>
        <w:jc w:val="both"/>
        <w:rPr>
          <w:rFonts w:ascii="Times New Roman" w:hAnsi="Times New Roman" w:cs="Times New Roman"/>
          <w:sz w:val="24"/>
          <w:szCs w:val="24"/>
        </w:rPr>
      </w:pPr>
      <w:r>
        <w:rPr>
          <w:rFonts w:ascii="Times New Roman" w:hAnsi="Times New Roman" w:cs="Times New Roman"/>
          <w:sz w:val="24"/>
          <w:szCs w:val="24"/>
        </w:rPr>
        <w:tab/>
        <w:t>If a particular portion or aspect of Confidential Information becomes subject to any of the foregoing exceptions, all other portions or aspect</w:t>
      </w:r>
      <w:r w:rsidR="004D779F">
        <w:rPr>
          <w:rFonts w:ascii="Times New Roman" w:hAnsi="Times New Roman" w:cs="Times New Roman"/>
          <w:sz w:val="24"/>
          <w:szCs w:val="24"/>
        </w:rPr>
        <w:t xml:space="preserve">s of such Confidential Information shall nonetheless remain subject to all of </w:t>
      </w:r>
      <w:r w:rsidR="00AC73D1">
        <w:rPr>
          <w:rFonts w:ascii="Times New Roman" w:hAnsi="Times New Roman" w:cs="Times New Roman"/>
          <w:sz w:val="24"/>
          <w:szCs w:val="24"/>
        </w:rPr>
        <w:t>the provisions of this Agreement.</w:t>
      </w:r>
    </w:p>
    <w:p w14:paraId="056E2466" w14:textId="77777777" w:rsidR="00AC73D1" w:rsidRDefault="00AC73D1" w:rsidP="00AC4181">
      <w:pPr>
        <w:jc w:val="both"/>
        <w:rPr>
          <w:rFonts w:ascii="Times New Roman" w:hAnsi="Times New Roman" w:cs="Times New Roman"/>
          <w:sz w:val="24"/>
          <w:szCs w:val="24"/>
        </w:rPr>
      </w:pPr>
    </w:p>
    <w:p w14:paraId="6D770AAF" w14:textId="77777777" w:rsidR="00AC73D1" w:rsidRDefault="00AC73D1"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Each Party shall use all Confidential Information of the other Party solely for the purpose of conducting the Discussions and developing and evaluating possible negotiated transactions/arrangements among the Parties (the “Permitted Purpose”).</w:t>
      </w:r>
    </w:p>
    <w:p w14:paraId="0AE1CD2B" w14:textId="77777777" w:rsidR="00AC73D1" w:rsidRDefault="00AC73D1" w:rsidP="00AC4181">
      <w:pPr>
        <w:jc w:val="both"/>
        <w:rPr>
          <w:rFonts w:ascii="Times New Roman" w:hAnsi="Times New Roman" w:cs="Times New Roman"/>
          <w:sz w:val="24"/>
          <w:szCs w:val="24"/>
        </w:rPr>
      </w:pPr>
    </w:p>
    <w:p w14:paraId="1388AC30" w14:textId="77777777" w:rsidR="00AC73D1" w:rsidRDefault="00AC73D1"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Each Party shall disclose the other Party’s Confidentia</w:t>
      </w:r>
      <w:r w:rsidR="00C85E3A">
        <w:rPr>
          <w:rFonts w:ascii="Times New Roman" w:hAnsi="Times New Roman" w:cs="Times New Roman"/>
          <w:sz w:val="24"/>
          <w:szCs w:val="24"/>
        </w:rPr>
        <w:t>l I</w:t>
      </w:r>
      <w:r>
        <w:rPr>
          <w:rFonts w:ascii="Times New Roman" w:hAnsi="Times New Roman" w:cs="Times New Roman"/>
          <w:sz w:val="24"/>
          <w:szCs w:val="24"/>
        </w:rPr>
        <w:t>nformation</w:t>
      </w:r>
      <w:r w:rsidR="00C85E3A">
        <w:rPr>
          <w:rFonts w:ascii="Times New Roman" w:hAnsi="Times New Roman" w:cs="Times New Roman"/>
          <w:sz w:val="24"/>
          <w:szCs w:val="24"/>
        </w:rPr>
        <w:t xml:space="preserve"> only to those of its Agents who need to know such Confidential Information for the Permitted Purpose.  Each Party also shall require all of its Agents who have access to the other Party’s Confidential Information to comply with, and be bound by, the applicable provisions of this Agreement (including but not limited to all non-disclosure and non-use provisions).  Neither Party or their Agents shall disclose the other Party’s Confidential Information to any third parties, except with the prior written consent of the other Party or as otherwise expressly permitted herein; provided, however, that either Party may make such disclosure if it has received written advice fro</w:t>
      </w:r>
      <w:r w:rsidR="0052518B">
        <w:rPr>
          <w:rFonts w:ascii="Times New Roman" w:hAnsi="Times New Roman" w:cs="Times New Roman"/>
          <w:sz w:val="24"/>
          <w:szCs w:val="24"/>
        </w:rPr>
        <w:t>m</w:t>
      </w:r>
      <w:r w:rsidR="00C85E3A">
        <w:rPr>
          <w:rFonts w:ascii="Times New Roman" w:hAnsi="Times New Roman" w:cs="Times New Roman"/>
          <w:sz w:val="24"/>
          <w:szCs w:val="24"/>
        </w:rPr>
        <w:t xml:space="preserve"> its outside counsel that such disclosure must be made to avoid a violation of law or there is an order or judgment by a court or competent jurisdiction or with the other party’s prior written consent (in which event such written advice, order or judgment shall be made available to the other Party as much in advance of such disclosure as is feasible under the circumstances).</w:t>
      </w:r>
    </w:p>
    <w:p w14:paraId="7D425E70" w14:textId="77777777" w:rsidR="00C85E3A" w:rsidRDefault="00C85E3A" w:rsidP="00AC4181">
      <w:pPr>
        <w:jc w:val="both"/>
        <w:rPr>
          <w:rFonts w:ascii="Times New Roman" w:hAnsi="Times New Roman" w:cs="Times New Roman"/>
          <w:sz w:val="24"/>
          <w:szCs w:val="24"/>
        </w:rPr>
      </w:pPr>
    </w:p>
    <w:p w14:paraId="762DE6F2" w14:textId="77777777" w:rsidR="00C85E3A" w:rsidRDefault="00C85E3A"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Except as expressly permitted herein, neither Party nor their Agents shall disclose or use the other Party’s Confidential Information.</w:t>
      </w:r>
    </w:p>
    <w:p w14:paraId="5A01C048" w14:textId="77777777" w:rsidR="00C85E3A" w:rsidRDefault="00C85E3A" w:rsidP="00AC4181">
      <w:pPr>
        <w:jc w:val="both"/>
        <w:rPr>
          <w:rFonts w:ascii="Times New Roman" w:hAnsi="Times New Roman" w:cs="Times New Roman"/>
          <w:sz w:val="24"/>
          <w:szCs w:val="24"/>
        </w:rPr>
      </w:pPr>
    </w:p>
    <w:p w14:paraId="103A796E" w14:textId="77777777" w:rsidR="00C85E3A" w:rsidRDefault="00C85E3A"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Each Party agrees not to reproduce or copy by any means any Confidential Information of the other Party without the other Party’s prior written permission, except as reasonably required to accomplish the Permitted Purpose.</w:t>
      </w:r>
    </w:p>
    <w:p w14:paraId="2E511A53" w14:textId="77777777" w:rsidR="00C85E3A" w:rsidRDefault="00C85E3A" w:rsidP="00AC4181">
      <w:pPr>
        <w:jc w:val="both"/>
        <w:rPr>
          <w:rFonts w:ascii="Times New Roman" w:hAnsi="Times New Roman" w:cs="Times New Roman"/>
          <w:sz w:val="24"/>
          <w:szCs w:val="24"/>
        </w:rPr>
      </w:pPr>
    </w:p>
    <w:p w14:paraId="786B9FD1" w14:textId="77777777" w:rsidR="00C85E3A" w:rsidRDefault="00C85E3A"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t>Neither Party shall remove any proprietary rights legend from materials disclosing or embodying Confidential Information of the other Party.</w:t>
      </w:r>
    </w:p>
    <w:p w14:paraId="53DF0192" w14:textId="77777777" w:rsidR="00C85E3A" w:rsidRDefault="00C85E3A" w:rsidP="00AC4181">
      <w:pPr>
        <w:jc w:val="both"/>
        <w:rPr>
          <w:rFonts w:ascii="Times New Roman" w:hAnsi="Times New Roman" w:cs="Times New Roman"/>
          <w:sz w:val="24"/>
          <w:szCs w:val="24"/>
        </w:rPr>
      </w:pPr>
    </w:p>
    <w:p w14:paraId="2D4C2691" w14:textId="77777777" w:rsidR="00C85E3A" w:rsidRDefault="00C85E3A"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t xml:space="preserve">Each Party acknowledges that Confidential Information may still be under development, or may be incomplete or inaccurate in whole or in part, and that Confidential Information may relate to products, services, or strategic plans that are still under development.  Neither Party makes any </w:t>
      </w:r>
      <w:r w:rsidR="001639A4">
        <w:rPr>
          <w:rFonts w:ascii="Times New Roman" w:hAnsi="Times New Roman" w:cs="Times New Roman"/>
          <w:sz w:val="24"/>
          <w:szCs w:val="24"/>
        </w:rPr>
        <w:t xml:space="preserve">representations or warranties regarding the accuracy or completeness of </w:t>
      </w:r>
      <w:r w:rsidR="001639A4">
        <w:rPr>
          <w:rFonts w:ascii="Times New Roman" w:hAnsi="Times New Roman" w:cs="Times New Roman"/>
          <w:sz w:val="24"/>
          <w:szCs w:val="24"/>
        </w:rPr>
        <w:lastRenderedPageBreak/>
        <w:t>any Confidential Information.  Only those representations and warranties which are made in final definitive agreements between the parties, when and if executed, and subject to such limitations and restrictions as may be specified therein</w:t>
      </w:r>
      <w:r w:rsidR="00487599">
        <w:rPr>
          <w:rFonts w:ascii="Times New Roman" w:hAnsi="Times New Roman" w:cs="Times New Roman"/>
          <w:sz w:val="24"/>
          <w:szCs w:val="24"/>
        </w:rPr>
        <w:t>, will have any legal effect.</w:t>
      </w:r>
    </w:p>
    <w:p w14:paraId="5D704B10" w14:textId="77777777" w:rsidR="00487599" w:rsidRDefault="00487599" w:rsidP="00AC4181">
      <w:pPr>
        <w:jc w:val="both"/>
        <w:rPr>
          <w:rFonts w:ascii="Times New Roman" w:hAnsi="Times New Roman" w:cs="Times New Roman"/>
          <w:sz w:val="24"/>
          <w:szCs w:val="24"/>
        </w:rPr>
      </w:pPr>
    </w:p>
    <w:p w14:paraId="37FC7C1B" w14:textId="77777777" w:rsidR="00487599" w:rsidRDefault="0048759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t>Neither Party has any obligation under, or by virtue of, this Agreement to enter into any other agreement, relationship, or transaction with the other Party or with any third party.</w:t>
      </w:r>
    </w:p>
    <w:p w14:paraId="6C31E2BC" w14:textId="77777777" w:rsidR="00487599" w:rsidRDefault="00487599" w:rsidP="00AC4181">
      <w:pPr>
        <w:jc w:val="both"/>
        <w:rPr>
          <w:rFonts w:ascii="Times New Roman" w:hAnsi="Times New Roman" w:cs="Times New Roman"/>
          <w:sz w:val="24"/>
          <w:szCs w:val="24"/>
        </w:rPr>
      </w:pPr>
    </w:p>
    <w:p w14:paraId="50D438B6" w14:textId="77777777" w:rsidR="00487599" w:rsidRDefault="0048759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Each Party agrees that, at any time upon prior written request of the other Party, it shall promptly deliver to the requesting Party all Confidential Information of the requesting Party in its possession or control (and all paper, electronic and other copies thereof), or, at its option, destroy all such Confidential Information that may be found in analyses, compilations, studies or other documents prepared by each Party and its Agents for its own use in analyzing or evaluating information furnished by the other Party may be held by receiving Party; provided it is kept subject to the terms of this Agreement.</w:t>
      </w:r>
    </w:p>
    <w:p w14:paraId="7890860A" w14:textId="77777777" w:rsidR="00487599" w:rsidRDefault="00487599" w:rsidP="00AC4181">
      <w:pPr>
        <w:jc w:val="both"/>
        <w:rPr>
          <w:rFonts w:ascii="Times New Roman" w:hAnsi="Times New Roman" w:cs="Times New Roman"/>
          <w:sz w:val="24"/>
          <w:szCs w:val="24"/>
        </w:rPr>
      </w:pPr>
    </w:p>
    <w:p w14:paraId="5B732B5C" w14:textId="77777777" w:rsidR="00487599" w:rsidRDefault="0048759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The Parties acknowledge that it will be impossible to measure the damages that would be suffered if either party fails to comply with this Agreement, and that in the event of any such failure or threatened failure, the other Party will not have an adequate remedy at law.  The other Party shall, therefore, be entitled (in addition to any other rights and remedies available to it under law) to obtain specific performance of the breaching Party’s obligations hereunder and to obtain immediate injunctive relief.  Neither Party shall urge, as a defense to any proceeding for such specific performance or injunctive relief, that the other Party has an adequate remedy at law.</w:t>
      </w:r>
    </w:p>
    <w:p w14:paraId="6C5360D4" w14:textId="77777777" w:rsidR="00487599" w:rsidRDefault="00487599" w:rsidP="00AC4181">
      <w:pPr>
        <w:jc w:val="both"/>
        <w:rPr>
          <w:rFonts w:ascii="Times New Roman" w:hAnsi="Times New Roman" w:cs="Times New Roman"/>
          <w:sz w:val="24"/>
          <w:szCs w:val="24"/>
        </w:rPr>
      </w:pPr>
    </w:p>
    <w:p w14:paraId="55B6A13F" w14:textId="77777777" w:rsidR="00487599" w:rsidRDefault="0048759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t>The rights and obligations herein shall bind the Parties and their</w:t>
      </w:r>
      <w:r w:rsidR="003729B9">
        <w:rPr>
          <w:rFonts w:ascii="Times New Roman" w:hAnsi="Times New Roman" w:cs="Times New Roman"/>
          <w:sz w:val="24"/>
          <w:szCs w:val="24"/>
        </w:rPr>
        <w:t xml:space="preserve"> respective successors and assigns.</w:t>
      </w:r>
    </w:p>
    <w:p w14:paraId="5A54CE05" w14:textId="77777777" w:rsidR="003729B9" w:rsidRDefault="003729B9" w:rsidP="00AC4181">
      <w:pPr>
        <w:jc w:val="both"/>
        <w:rPr>
          <w:rFonts w:ascii="Times New Roman" w:hAnsi="Times New Roman" w:cs="Times New Roman"/>
          <w:sz w:val="24"/>
          <w:szCs w:val="24"/>
        </w:rPr>
      </w:pPr>
    </w:p>
    <w:p w14:paraId="02707162" w14:textId="77777777" w:rsidR="003729B9" w:rsidRDefault="003729B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t>This Agreement expresses the entire agreement and understanding of the Parties with respect to the subject matter hereof and supersedes all prior agreements, commitments and understandings, whether written or oral, with respect to such subject matter.  Any modifications of, changes to, or purported waivers of any of the provisions of this Agreement shall not be effective unless set forth in writing and signed by the Parties.</w:t>
      </w:r>
    </w:p>
    <w:p w14:paraId="2EBA6EBB" w14:textId="77777777" w:rsidR="003729B9" w:rsidRDefault="003729B9" w:rsidP="00AC4181">
      <w:pPr>
        <w:jc w:val="both"/>
        <w:rPr>
          <w:rFonts w:ascii="Times New Roman" w:hAnsi="Times New Roman" w:cs="Times New Roman"/>
          <w:sz w:val="24"/>
          <w:szCs w:val="24"/>
        </w:rPr>
      </w:pPr>
    </w:p>
    <w:p w14:paraId="4136C345" w14:textId="77777777" w:rsidR="003729B9" w:rsidRDefault="003729B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t>This Agreement may be executed in two or more counterparts, each of which shall be deemed an original, but which together shall constitute one and the same Agreement.</w:t>
      </w:r>
    </w:p>
    <w:p w14:paraId="6CEDF58C" w14:textId="77777777" w:rsidR="003729B9" w:rsidRDefault="003729B9" w:rsidP="00AC4181">
      <w:pPr>
        <w:jc w:val="both"/>
        <w:rPr>
          <w:rFonts w:ascii="Times New Roman" w:hAnsi="Times New Roman" w:cs="Times New Roman"/>
          <w:sz w:val="24"/>
          <w:szCs w:val="24"/>
        </w:rPr>
      </w:pPr>
    </w:p>
    <w:p w14:paraId="7FF1E0A2" w14:textId="77777777" w:rsidR="003729B9" w:rsidRDefault="003729B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t xml:space="preserve">Any notice under this Agreement shall be in writing and sent by overnight mail or certified mail, return receipt requested to a Party at the address above.  A copy of any notice to </w:t>
      </w:r>
      <w:r w:rsidR="00302ADA">
        <w:rPr>
          <w:rFonts w:ascii="Times New Roman" w:hAnsi="Times New Roman" w:cs="Times New Roman"/>
          <w:sz w:val="24"/>
          <w:szCs w:val="24"/>
        </w:rPr>
        <w:t>_______</w:t>
      </w:r>
      <w:r>
        <w:rPr>
          <w:rFonts w:ascii="Times New Roman" w:hAnsi="Times New Roman" w:cs="Times New Roman"/>
          <w:sz w:val="24"/>
          <w:szCs w:val="24"/>
        </w:rPr>
        <w:t xml:space="preserve"> shall be sent simultaneously to </w:t>
      </w:r>
      <w:r w:rsidR="00302ADA">
        <w:rPr>
          <w:rFonts w:ascii="Times New Roman" w:hAnsi="Times New Roman" w:cs="Times New Roman"/>
          <w:sz w:val="24"/>
          <w:szCs w:val="24"/>
        </w:rPr>
        <w:t>_________</w:t>
      </w:r>
      <w:r>
        <w:rPr>
          <w:rFonts w:ascii="Times New Roman" w:hAnsi="Times New Roman" w:cs="Times New Roman"/>
          <w:sz w:val="24"/>
          <w:szCs w:val="24"/>
        </w:rPr>
        <w:t xml:space="preserve">, General Counsel at </w:t>
      </w:r>
      <w:r w:rsidR="00302ADA">
        <w:rPr>
          <w:rFonts w:ascii="Times New Roman" w:hAnsi="Times New Roman" w:cs="Times New Roman"/>
          <w:sz w:val="24"/>
          <w:szCs w:val="24"/>
        </w:rPr>
        <w:t>__________________________________</w:t>
      </w:r>
      <w:r>
        <w:rPr>
          <w:rFonts w:ascii="Times New Roman" w:hAnsi="Times New Roman" w:cs="Times New Roman"/>
          <w:sz w:val="24"/>
          <w:szCs w:val="24"/>
        </w:rPr>
        <w:t xml:space="preserve">.  A copy of any notice to </w:t>
      </w:r>
      <w:r w:rsidR="003B7D85">
        <w:rPr>
          <w:rFonts w:ascii="Times New Roman" w:hAnsi="Times New Roman" w:cs="Times New Roman"/>
          <w:sz w:val="24"/>
          <w:szCs w:val="24"/>
        </w:rPr>
        <w:t>SHP</w:t>
      </w:r>
      <w:r>
        <w:rPr>
          <w:rFonts w:ascii="Times New Roman" w:hAnsi="Times New Roman" w:cs="Times New Roman"/>
          <w:sz w:val="24"/>
          <w:szCs w:val="24"/>
        </w:rPr>
        <w:t xml:space="preserve"> shall be sent simultaneously to </w:t>
      </w:r>
      <w:r w:rsidR="003B7D85">
        <w:rPr>
          <w:rFonts w:ascii="Times New Roman" w:hAnsi="Times New Roman" w:cs="Times New Roman"/>
          <w:sz w:val="24"/>
          <w:szCs w:val="24"/>
        </w:rPr>
        <w:t>John J. Hoffman, Esq.</w:t>
      </w:r>
      <w:r>
        <w:rPr>
          <w:rFonts w:ascii="Times New Roman" w:hAnsi="Times New Roman" w:cs="Times New Roman"/>
          <w:sz w:val="24"/>
          <w:szCs w:val="24"/>
        </w:rPr>
        <w:t xml:space="preserve">, </w:t>
      </w:r>
      <w:r w:rsidR="00302ADA">
        <w:rPr>
          <w:rFonts w:ascii="Times New Roman" w:hAnsi="Times New Roman" w:cs="Times New Roman"/>
          <w:sz w:val="24"/>
          <w:szCs w:val="24"/>
        </w:rPr>
        <w:t xml:space="preserve">Senior </w:t>
      </w:r>
      <w:r>
        <w:rPr>
          <w:rFonts w:ascii="Times New Roman" w:hAnsi="Times New Roman" w:cs="Times New Roman"/>
          <w:sz w:val="24"/>
          <w:szCs w:val="24"/>
        </w:rPr>
        <w:t>Vice President and General Counsel, Office of Senior Vice President</w:t>
      </w:r>
      <w:r w:rsidR="005C0CE1">
        <w:rPr>
          <w:rFonts w:ascii="Times New Roman" w:hAnsi="Times New Roman" w:cs="Times New Roman"/>
          <w:sz w:val="24"/>
          <w:szCs w:val="24"/>
        </w:rPr>
        <w:t xml:space="preserve"> and General Counsel</w:t>
      </w:r>
      <w:r>
        <w:rPr>
          <w:rFonts w:ascii="Times New Roman" w:hAnsi="Times New Roman" w:cs="Times New Roman"/>
          <w:sz w:val="24"/>
          <w:szCs w:val="24"/>
        </w:rPr>
        <w:t xml:space="preserve">, </w:t>
      </w:r>
      <w:r w:rsidR="005C0CE1">
        <w:rPr>
          <w:rFonts w:ascii="Times New Roman" w:hAnsi="Times New Roman" w:cs="Times New Roman"/>
          <w:sz w:val="24"/>
          <w:szCs w:val="24"/>
        </w:rPr>
        <w:t xml:space="preserve">7 College Avenue, </w:t>
      </w:r>
      <w:r>
        <w:rPr>
          <w:rFonts w:ascii="Times New Roman" w:hAnsi="Times New Roman" w:cs="Times New Roman"/>
          <w:sz w:val="24"/>
          <w:szCs w:val="24"/>
        </w:rPr>
        <w:t>New Brunswick, New Jersey 0890</w:t>
      </w:r>
      <w:r w:rsidR="005C0CE1">
        <w:rPr>
          <w:rFonts w:ascii="Times New Roman" w:hAnsi="Times New Roman" w:cs="Times New Roman"/>
          <w:sz w:val="24"/>
          <w:szCs w:val="24"/>
        </w:rPr>
        <w:t>1</w:t>
      </w:r>
      <w:r>
        <w:rPr>
          <w:rFonts w:ascii="Times New Roman" w:hAnsi="Times New Roman" w:cs="Times New Roman"/>
          <w:sz w:val="24"/>
          <w:szCs w:val="24"/>
        </w:rPr>
        <w:t>-1258.</w:t>
      </w:r>
    </w:p>
    <w:p w14:paraId="7D43B2E4" w14:textId="77777777" w:rsidR="003729B9" w:rsidRDefault="003729B9" w:rsidP="00AC4181">
      <w:pPr>
        <w:jc w:val="both"/>
        <w:rPr>
          <w:rFonts w:ascii="Times New Roman" w:hAnsi="Times New Roman" w:cs="Times New Roman"/>
          <w:sz w:val="24"/>
          <w:szCs w:val="24"/>
        </w:rPr>
      </w:pPr>
    </w:p>
    <w:p w14:paraId="2932C167" w14:textId="77777777" w:rsidR="003729B9" w:rsidRDefault="003729B9" w:rsidP="00AC4181">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16.</w:t>
      </w:r>
      <w:r>
        <w:rPr>
          <w:rFonts w:ascii="Times New Roman" w:hAnsi="Times New Roman" w:cs="Times New Roman"/>
          <w:sz w:val="24"/>
          <w:szCs w:val="24"/>
        </w:rPr>
        <w:tab/>
        <w:t>The failure of any Party to insist, in any one or more instances, upon performance of any terms or conditions of this Agreement shall not be construed as a waiver or a relinquishment of any rights granted hereunder or of the future performance of any such term, covenant or condition.</w:t>
      </w:r>
    </w:p>
    <w:p w14:paraId="1B32478A" w14:textId="77777777" w:rsidR="003729B9" w:rsidRDefault="003729B9" w:rsidP="00AC4181">
      <w:pPr>
        <w:jc w:val="both"/>
        <w:rPr>
          <w:rFonts w:ascii="Times New Roman" w:hAnsi="Times New Roman" w:cs="Times New Roman"/>
          <w:sz w:val="24"/>
          <w:szCs w:val="24"/>
        </w:rPr>
      </w:pPr>
    </w:p>
    <w:p w14:paraId="72EF38AB" w14:textId="77777777" w:rsidR="003729B9" w:rsidRDefault="003729B9" w:rsidP="00AC418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2ADA">
        <w:rPr>
          <w:rFonts w:ascii="Times New Roman" w:hAnsi="Times New Roman" w:cs="Times New Roman"/>
          <w:b/>
          <w:sz w:val="24"/>
          <w:szCs w:val="24"/>
        </w:rPr>
        <w:t>_________________________________</w:t>
      </w:r>
    </w:p>
    <w:p w14:paraId="5E5DF985" w14:textId="77777777" w:rsidR="003729B9" w:rsidRDefault="003729B9" w:rsidP="00AC4181">
      <w:pPr>
        <w:jc w:val="both"/>
        <w:rPr>
          <w:rFonts w:ascii="Times New Roman" w:hAnsi="Times New Roman" w:cs="Times New Roman"/>
          <w:b/>
          <w:sz w:val="24"/>
          <w:szCs w:val="24"/>
        </w:rPr>
      </w:pPr>
    </w:p>
    <w:p w14:paraId="563A57D4" w14:textId="77777777" w:rsidR="003729B9" w:rsidRDefault="003729B9" w:rsidP="00AC4181">
      <w:pPr>
        <w:jc w:val="both"/>
        <w:rPr>
          <w:rFonts w:ascii="Times New Roman" w:hAnsi="Times New Roman" w:cs="Times New Roman"/>
          <w:b/>
          <w:sz w:val="24"/>
          <w:szCs w:val="24"/>
        </w:rPr>
      </w:pPr>
    </w:p>
    <w:p w14:paraId="17484B2A" w14:textId="77777777" w:rsidR="003729B9" w:rsidRDefault="003729B9" w:rsidP="00AC4181">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729B9">
        <w:rPr>
          <w:rFonts w:ascii="Times New Roman" w:hAnsi="Times New Roman" w:cs="Times New Roman"/>
          <w:sz w:val="24"/>
          <w:szCs w:val="24"/>
        </w:rPr>
        <w:t>___________________________________</w:t>
      </w:r>
    </w:p>
    <w:p w14:paraId="4B785A5B" w14:textId="77777777" w:rsidR="003729B9" w:rsidRDefault="003729B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p>
    <w:p w14:paraId="632F3590" w14:textId="77777777" w:rsidR="003729B9" w:rsidRDefault="003729B9"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Title: </w:t>
      </w:r>
    </w:p>
    <w:p w14:paraId="2526D3B8" w14:textId="77777777" w:rsidR="003729B9" w:rsidRDefault="003729B9" w:rsidP="00AC4181">
      <w:pPr>
        <w:jc w:val="both"/>
        <w:rPr>
          <w:rFonts w:ascii="Times New Roman" w:hAnsi="Times New Roman" w:cs="Times New Roman"/>
          <w:sz w:val="24"/>
          <w:szCs w:val="24"/>
        </w:rPr>
      </w:pPr>
    </w:p>
    <w:p w14:paraId="5D94FDBA" w14:textId="77777777" w:rsidR="003729B9" w:rsidRDefault="003729B9" w:rsidP="00AC4181">
      <w:pPr>
        <w:jc w:val="both"/>
        <w:rPr>
          <w:rFonts w:ascii="Times New Roman" w:hAnsi="Times New Roman" w:cs="Times New Roman"/>
          <w:sz w:val="24"/>
          <w:szCs w:val="24"/>
        </w:rPr>
      </w:pPr>
    </w:p>
    <w:p w14:paraId="37D6B824" w14:textId="77777777" w:rsidR="003729B9" w:rsidRDefault="003729B9" w:rsidP="00AC4181">
      <w:pPr>
        <w:jc w:val="both"/>
        <w:rPr>
          <w:rFonts w:ascii="Times New Roman" w:hAnsi="Times New Roman" w:cs="Times New Roman"/>
          <w:sz w:val="24"/>
          <w:szCs w:val="24"/>
        </w:rPr>
      </w:pPr>
    </w:p>
    <w:p w14:paraId="43630250" w14:textId="77777777" w:rsidR="003729B9" w:rsidRDefault="003729B9" w:rsidP="00AC418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RUTGERS, THE STATE UNIVERSITY OF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NEW JERSEY</w:t>
      </w:r>
    </w:p>
    <w:p w14:paraId="485C8A9B" w14:textId="77777777" w:rsidR="002B483E" w:rsidRDefault="002B483E" w:rsidP="00AC4181">
      <w:pPr>
        <w:jc w:val="both"/>
        <w:rPr>
          <w:rFonts w:ascii="Times New Roman" w:hAnsi="Times New Roman" w:cs="Times New Roman"/>
          <w:b/>
          <w:sz w:val="24"/>
          <w:szCs w:val="24"/>
        </w:rPr>
      </w:pPr>
    </w:p>
    <w:p w14:paraId="213E4A75" w14:textId="77777777" w:rsidR="002B483E" w:rsidRDefault="002B483E" w:rsidP="00AC4181">
      <w:pPr>
        <w:jc w:val="both"/>
        <w:rPr>
          <w:rFonts w:ascii="Times New Roman" w:hAnsi="Times New Roman" w:cs="Times New Roman"/>
          <w:b/>
          <w:sz w:val="24"/>
          <w:szCs w:val="24"/>
        </w:rPr>
      </w:pPr>
    </w:p>
    <w:p w14:paraId="6DBB1E6D" w14:textId="77777777" w:rsidR="002B483E" w:rsidRDefault="002B483E" w:rsidP="00AC4181">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___________________________________</w:t>
      </w:r>
    </w:p>
    <w:p w14:paraId="3E8B3714" w14:textId="0B494623" w:rsidR="002B483E" w:rsidRDefault="002B483E" w:rsidP="00AC41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sidR="00302ADA">
        <w:rPr>
          <w:rFonts w:ascii="Times New Roman" w:hAnsi="Times New Roman" w:cs="Times New Roman"/>
          <w:sz w:val="24"/>
          <w:szCs w:val="24"/>
        </w:rPr>
        <w:tab/>
      </w:r>
      <w:r w:rsidR="00FF1560">
        <w:rPr>
          <w:rFonts w:ascii="Times New Roman" w:eastAsia="Times New Roman" w:hAnsi="Times New Roman"/>
          <w:sz w:val="24"/>
          <w:szCs w:val="24"/>
        </w:rPr>
        <w:t>Alma S. Merians, PT, Ph</w:t>
      </w:r>
      <w:r w:rsidR="00C51984">
        <w:rPr>
          <w:rFonts w:ascii="Times New Roman" w:eastAsia="Times New Roman" w:hAnsi="Times New Roman"/>
          <w:sz w:val="24"/>
          <w:szCs w:val="24"/>
        </w:rPr>
        <w:t>D</w:t>
      </w:r>
    </w:p>
    <w:p w14:paraId="7DCCE14A" w14:textId="2DF2D552" w:rsidR="00302ADA" w:rsidRDefault="002B483E" w:rsidP="002B483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Title: </w:t>
      </w:r>
      <w:r w:rsidR="00302ADA">
        <w:rPr>
          <w:rFonts w:ascii="Times New Roman" w:hAnsi="Times New Roman" w:cs="Times New Roman"/>
          <w:sz w:val="24"/>
          <w:szCs w:val="24"/>
        </w:rPr>
        <w:tab/>
      </w:r>
      <w:r w:rsidR="00FF1560">
        <w:rPr>
          <w:rFonts w:ascii="Times New Roman" w:hAnsi="Times New Roman" w:cs="Times New Roman"/>
          <w:sz w:val="24"/>
          <w:szCs w:val="24"/>
        </w:rPr>
        <w:t xml:space="preserve">Interim </w:t>
      </w:r>
      <w:r w:rsidR="003B7D85">
        <w:rPr>
          <w:rFonts w:ascii="Times New Roman" w:hAnsi="Times New Roman" w:cs="Times New Roman"/>
          <w:sz w:val="24"/>
          <w:szCs w:val="24"/>
        </w:rPr>
        <w:t>Dean</w:t>
      </w:r>
    </w:p>
    <w:p w14:paraId="37EBCAB8" w14:textId="77777777" w:rsidR="002B483E" w:rsidRPr="002B483E" w:rsidRDefault="00302ADA" w:rsidP="00302ADA">
      <w:pPr>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Rutgers </w:t>
      </w:r>
      <w:r w:rsidR="003B7D85">
        <w:rPr>
          <w:rFonts w:ascii="Times New Roman" w:hAnsi="Times New Roman" w:cs="Times New Roman"/>
          <w:sz w:val="24"/>
          <w:szCs w:val="24"/>
        </w:rPr>
        <w:t>School of Health Profession</w:t>
      </w:r>
    </w:p>
    <w:p w14:paraId="6BCCD1FA" w14:textId="77777777" w:rsidR="00AC4181" w:rsidRPr="00AC4181" w:rsidRDefault="00AC4181" w:rsidP="00AC4181">
      <w:pPr>
        <w:jc w:val="both"/>
        <w:rPr>
          <w:rFonts w:ascii="Times New Roman" w:hAnsi="Times New Roman" w:cs="Times New Roman"/>
          <w:sz w:val="24"/>
          <w:szCs w:val="24"/>
        </w:rPr>
      </w:pPr>
    </w:p>
    <w:sectPr w:rsidR="00AC4181" w:rsidRPr="00AC418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5640" w14:textId="77777777" w:rsidR="00F65EEF" w:rsidRDefault="00F65EEF" w:rsidP="002B483E">
      <w:r>
        <w:separator/>
      </w:r>
    </w:p>
  </w:endnote>
  <w:endnote w:type="continuationSeparator" w:id="0">
    <w:p w14:paraId="6DA27AE3" w14:textId="77777777" w:rsidR="00F65EEF" w:rsidRDefault="00F65EEF" w:rsidP="002B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0D69" w14:textId="77777777" w:rsidR="002B483E" w:rsidRPr="002B483E" w:rsidRDefault="003B7D85">
    <w:pPr>
      <w:pStyle w:val="Footer"/>
    </w:pPr>
    <w:r w:rsidRPr="003B7D85">
      <w:rPr>
        <w:noProof/>
        <w:sz w:val="16"/>
      </w:rPr>
      <w:t>{00215100.1 / 00000 / 011610}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4510" w14:textId="77777777" w:rsidR="00F65EEF" w:rsidRDefault="00F65EEF" w:rsidP="002B483E">
      <w:pPr>
        <w:rPr>
          <w:noProof/>
        </w:rPr>
      </w:pPr>
      <w:r>
        <w:rPr>
          <w:noProof/>
        </w:rPr>
        <w:separator/>
      </w:r>
    </w:p>
  </w:footnote>
  <w:footnote w:type="continuationSeparator" w:id="0">
    <w:p w14:paraId="33EC48BB" w14:textId="77777777" w:rsidR="00F65EEF" w:rsidRDefault="00F65EEF" w:rsidP="002B4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81"/>
    <w:rsid w:val="000B7E3C"/>
    <w:rsid w:val="001639A4"/>
    <w:rsid w:val="002B483E"/>
    <w:rsid w:val="00302ADA"/>
    <w:rsid w:val="00336D91"/>
    <w:rsid w:val="00367480"/>
    <w:rsid w:val="003729B9"/>
    <w:rsid w:val="003B7D85"/>
    <w:rsid w:val="00483563"/>
    <w:rsid w:val="00487599"/>
    <w:rsid w:val="004C2B34"/>
    <w:rsid w:val="004D1ECF"/>
    <w:rsid w:val="004D779F"/>
    <w:rsid w:val="0052518B"/>
    <w:rsid w:val="005A7E21"/>
    <w:rsid w:val="005C0CE1"/>
    <w:rsid w:val="008116F7"/>
    <w:rsid w:val="00876B91"/>
    <w:rsid w:val="00AC4181"/>
    <w:rsid w:val="00AC73D1"/>
    <w:rsid w:val="00B122C7"/>
    <w:rsid w:val="00B20297"/>
    <w:rsid w:val="00C476A9"/>
    <w:rsid w:val="00C51984"/>
    <w:rsid w:val="00C85E3A"/>
    <w:rsid w:val="00ED1E67"/>
    <w:rsid w:val="00F65EEF"/>
    <w:rsid w:val="00FF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30FA"/>
  <w15:docId w15:val="{642FEBA9-7C6F-4AE4-9796-E499A52A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83E"/>
    <w:pPr>
      <w:tabs>
        <w:tab w:val="center" w:pos="4680"/>
        <w:tab w:val="right" w:pos="9360"/>
      </w:tabs>
    </w:pPr>
  </w:style>
  <w:style w:type="character" w:customStyle="1" w:styleId="HeaderChar">
    <w:name w:val="Header Char"/>
    <w:basedOn w:val="DefaultParagraphFont"/>
    <w:link w:val="Header"/>
    <w:uiPriority w:val="99"/>
    <w:rsid w:val="002B483E"/>
  </w:style>
  <w:style w:type="paragraph" w:styleId="Footer">
    <w:name w:val="footer"/>
    <w:basedOn w:val="Normal"/>
    <w:link w:val="FooterChar"/>
    <w:uiPriority w:val="99"/>
    <w:unhideWhenUsed/>
    <w:rsid w:val="002B483E"/>
    <w:pPr>
      <w:tabs>
        <w:tab w:val="center" w:pos="4680"/>
        <w:tab w:val="right" w:pos="9360"/>
      </w:tabs>
    </w:pPr>
  </w:style>
  <w:style w:type="character" w:customStyle="1" w:styleId="FooterChar">
    <w:name w:val="Footer Char"/>
    <w:basedOn w:val="DefaultParagraphFont"/>
    <w:link w:val="Footer"/>
    <w:uiPriority w:val="99"/>
    <w:rsid w:val="002B483E"/>
  </w:style>
  <w:style w:type="character" w:styleId="CommentReference">
    <w:name w:val="annotation reference"/>
    <w:basedOn w:val="DefaultParagraphFont"/>
    <w:uiPriority w:val="99"/>
    <w:semiHidden/>
    <w:unhideWhenUsed/>
    <w:rsid w:val="0052518B"/>
    <w:rPr>
      <w:sz w:val="16"/>
      <w:szCs w:val="16"/>
    </w:rPr>
  </w:style>
  <w:style w:type="paragraph" w:styleId="CommentText">
    <w:name w:val="annotation text"/>
    <w:basedOn w:val="Normal"/>
    <w:link w:val="CommentTextChar"/>
    <w:uiPriority w:val="99"/>
    <w:semiHidden/>
    <w:unhideWhenUsed/>
    <w:rsid w:val="0052518B"/>
    <w:rPr>
      <w:sz w:val="20"/>
      <w:szCs w:val="20"/>
    </w:rPr>
  </w:style>
  <w:style w:type="character" w:customStyle="1" w:styleId="CommentTextChar">
    <w:name w:val="Comment Text Char"/>
    <w:basedOn w:val="DefaultParagraphFont"/>
    <w:link w:val="CommentText"/>
    <w:uiPriority w:val="99"/>
    <w:semiHidden/>
    <w:rsid w:val="0052518B"/>
    <w:rPr>
      <w:sz w:val="20"/>
      <w:szCs w:val="20"/>
    </w:rPr>
  </w:style>
  <w:style w:type="paragraph" w:styleId="CommentSubject">
    <w:name w:val="annotation subject"/>
    <w:basedOn w:val="CommentText"/>
    <w:next w:val="CommentText"/>
    <w:link w:val="CommentSubjectChar"/>
    <w:uiPriority w:val="99"/>
    <w:semiHidden/>
    <w:unhideWhenUsed/>
    <w:rsid w:val="0052518B"/>
    <w:rPr>
      <w:b/>
      <w:bCs/>
    </w:rPr>
  </w:style>
  <w:style w:type="character" w:customStyle="1" w:styleId="CommentSubjectChar">
    <w:name w:val="Comment Subject Char"/>
    <w:basedOn w:val="CommentTextChar"/>
    <w:link w:val="CommentSubject"/>
    <w:uiPriority w:val="99"/>
    <w:semiHidden/>
    <w:rsid w:val="0052518B"/>
    <w:rPr>
      <w:b/>
      <w:bCs/>
      <w:sz w:val="20"/>
      <w:szCs w:val="20"/>
    </w:rPr>
  </w:style>
  <w:style w:type="paragraph" w:styleId="BalloonText">
    <w:name w:val="Balloon Text"/>
    <w:basedOn w:val="Normal"/>
    <w:link w:val="BalloonTextChar"/>
    <w:uiPriority w:val="99"/>
    <w:semiHidden/>
    <w:unhideWhenUsed/>
    <w:rsid w:val="00525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8318</Characters>
  <Application>Microsoft Office Word</Application>
  <DocSecurity>0</DocSecurity>
  <PresentationFormat/>
  <Lines>69</Lines>
  <Paragraphs>19</Paragraphs>
  <ScaleCrop>false</ScaleCrop>
  <HeadingPairs>
    <vt:vector size="2" baseType="variant">
      <vt:variant>
        <vt:lpstr>Title</vt:lpstr>
      </vt:variant>
      <vt:variant>
        <vt:i4>1</vt:i4>
      </vt:variant>
    </vt:vector>
  </HeadingPairs>
  <TitlesOfParts>
    <vt:vector size="1" baseType="lpstr">
      <vt:lpstr>NDA Template for SHRP (00215100).DOCX</vt:lpstr>
    </vt:vector>
  </TitlesOfParts>
  <Company>Microsoft</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Template for SHRP (00215100).DOCX</dc:title>
  <dc:subject>00215100.1 / 00000 / 011610/font=8</dc:subject>
  <dc:creator>Wilson, Tushara</dc:creator>
  <cp:keywords/>
  <dc:description/>
  <cp:lastModifiedBy>Patricia Kelly</cp:lastModifiedBy>
  <cp:revision>3</cp:revision>
  <dcterms:created xsi:type="dcterms:W3CDTF">2022-10-21T17:17:00Z</dcterms:created>
  <dcterms:modified xsi:type="dcterms:W3CDTF">2022-10-24T13:53:00Z</dcterms:modified>
</cp:coreProperties>
</file>